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546D5">
      <w:pPr>
        <w:pStyle w:val="2"/>
        <w:spacing w:before="142" w:line="214" w:lineRule="auto"/>
        <w:jc w:val="center"/>
        <w:outlineLvl w:val="0"/>
        <w:rPr>
          <w:sz w:val="36"/>
          <w:szCs w:val="36"/>
        </w:rPr>
      </w:pPr>
      <w:r>
        <w:rPr>
          <w:rFonts w:hint="eastAsia"/>
          <w:b/>
          <w:bCs/>
          <w:spacing w:val="3"/>
          <w:sz w:val="36"/>
          <w:szCs w:val="36"/>
          <w:lang w:val="en-US" w:eastAsia="zh-CN"/>
        </w:rPr>
        <w:t xml:space="preserve">SUPER AI </w:t>
      </w:r>
      <w:r>
        <w:rPr>
          <w:rFonts w:hint="eastAsia"/>
          <w:b/>
          <w:bCs/>
          <w:sz w:val="36"/>
          <w:szCs w:val="36"/>
          <w:lang w:val="en-US" w:eastAsia="zh-CN"/>
        </w:rPr>
        <w:t>超级轨迹赛</w:t>
      </w:r>
      <w:r>
        <w:rPr>
          <w:b/>
          <w:bCs/>
          <w:spacing w:val="3"/>
          <w:sz w:val="36"/>
          <w:szCs w:val="36"/>
        </w:rPr>
        <w:t>“星际传奇</w:t>
      </w:r>
      <w:r>
        <w:rPr>
          <w:spacing w:val="-133"/>
          <w:sz w:val="36"/>
          <w:szCs w:val="36"/>
        </w:rPr>
        <w:t xml:space="preserve"> </w:t>
      </w:r>
      <w:r>
        <w:rPr>
          <w:b/>
          <w:bCs/>
          <w:spacing w:val="3"/>
          <w:sz w:val="36"/>
          <w:szCs w:val="36"/>
        </w:rPr>
        <w:t>”</w:t>
      </w:r>
    </w:p>
    <w:p w14:paraId="5EA92AAB">
      <w:pPr>
        <w:pStyle w:val="2"/>
        <w:spacing w:before="120" w:line="226" w:lineRule="auto"/>
        <w:ind w:left="3380"/>
        <w:outlineLvl w:val="0"/>
        <w:rPr>
          <w:sz w:val="31"/>
          <w:szCs w:val="31"/>
        </w:rPr>
      </w:pPr>
      <w:r>
        <w:rPr>
          <w:b/>
          <w:bCs/>
          <w:spacing w:val="4"/>
          <w:sz w:val="31"/>
          <w:szCs w:val="31"/>
        </w:rPr>
        <w:t>主题与规则</w:t>
      </w:r>
    </w:p>
    <w:p w14:paraId="2B0D3DDA">
      <w:pPr>
        <w:spacing w:line="385" w:lineRule="auto"/>
        <w:rPr>
          <w:rFonts w:ascii="Arial"/>
          <w:sz w:val="21"/>
        </w:rPr>
      </w:pPr>
    </w:p>
    <w:p w14:paraId="5B2A8423">
      <w:pPr>
        <w:pStyle w:val="2"/>
        <w:spacing w:before="78" w:line="219" w:lineRule="auto"/>
        <w:ind w:left="41"/>
        <w:outlineLvl w:val="1"/>
        <w:rPr>
          <w:sz w:val="24"/>
          <w:szCs w:val="24"/>
        </w:rPr>
      </w:pPr>
      <w:r>
        <w:rPr>
          <w:b/>
          <w:bCs/>
          <w:spacing w:val="-10"/>
          <w:sz w:val="24"/>
          <w:szCs w:val="24"/>
        </w:rPr>
        <w:t>1</w:t>
      </w:r>
      <w:r>
        <w:rPr>
          <w:spacing w:val="13"/>
          <w:sz w:val="24"/>
          <w:szCs w:val="24"/>
        </w:rPr>
        <w:t xml:space="preserve"> </w:t>
      </w:r>
      <w:r>
        <w:rPr>
          <w:b/>
          <w:bCs/>
          <w:spacing w:val="-10"/>
          <w:sz w:val="24"/>
          <w:szCs w:val="24"/>
        </w:rPr>
        <w:t>赛事简介</w:t>
      </w:r>
    </w:p>
    <w:p w14:paraId="136BB4D8">
      <w:pPr>
        <w:pStyle w:val="2"/>
        <w:spacing w:before="297" w:line="345" w:lineRule="auto"/>
        <w:ind w:left="21" w:right="171" w:firstLine="418"/>
        <w:jc w:val="both"/>
      </w:pPr>
      <w:r>
        <w:rPr>
          <w:spacing w:val="3"/>
        </w:rPr>
        <w:t>恒星在它们各自的星座中闪烁着</w:t>
      </w:r>
      <w:bookmarkStart w:id="0" w:name="_GoBack"/>
      <w:bookmarkEnd w:id="0"/>
      <w:r>
        <w:rPr>
          <w:spacing w:val="3"/>
        </w:rPr>
        <w:t>，行星则沿着固定的轨道穿行于星野之间。随着人类</w:t>
      </w:r>
      <w:r>
        <w:rPr>
          <w:spacing w:val="2"/>
        </w:rPr>
        <w:t>完成星际穿越，踏入更广阔的宇宙空间，未来的星际探索将通过更精确的观测和实验</w:t>
      </w:r>
      <w:r>
        <w:rPr>
          <w:rFonts w:hint="eastAsia"/>
          <w:spacing w:val="2"/>
          <w:lang w:eastAsia="zh-CN"/>
        </w:rPr>
        <w:t>，</w:t>
      </w:r>
      <w:r>
        <w:rPr>
          <w:spacing w:val="2"/>
        </w:rPr>
        <w:t>深</w:t>
      </w:r>
      <w:r>
        <w:rPr>
          <w:spacing w:val="3"/>
        </w:rPr>
        <w:t>入探索时间和空间的本质与规律，使这一探索成为崭新的</w:t>
      </w:r>
      <w:r>
        <w:rPr>
          <w:spacing w:val="2"/>
        </w:rPr>
        <w:t>传奇，为我们更好地理解宇宙的</w:t>
      </w:r>
      <w:r>
        <w:rPr>
          <w:spacing w:val="-1"/>
        </w:rPr>
        <w:t>演化和发展铺平道路。</w:t>
      </w:r>
    </w:p>
    <w:p w14:paraId="48199827">
      <w:pPr>
        <w:pStyle w:val="2"/>
        <w:spacing w:before="29" w:line="343" w:lineRule="auto"/>
        <w:ind w:left="21" w:firstLine="421"/>
        <w:jc w:val="both"/>
      </w:pPr>
      <w:r>
        <w:rPr>
          <w:spacing w:val="3"/>
        </w:rPr>
        <w:t>本次比赛要求青少年学生在比赛现场使用自行制作机器人编写程序，并进</w:t>
      </w:r>
      <w:r>
        <w:rPr>
          <w:spacing w:val="2"/>
        </w:rPr>
        <w:t>行调试和比</w:t>
      </w:r>
      <w:r>
        <w:rPr>
          <w:spacing w:val="-3"/>
        </w:rPr>
        <w:t>赛任务。本赛项主题为“星际传奇”。选手将使用机器人在模拟环境中探索宇宙奥秘，在普</w:t>
      </w:r>
      <w:r>
        <w:rPr>
          <w:spacing w:val="2"/>
        </w:rPr>
        <w:t>及科学知识的同时，锻炼和提高参与者的思维能力、反应能力、动</w:t>
      </w:r>
      <w:r>
        <w:rPr>
          <w:spacing w:val="1"/>
        </w:rPr>
        <w:t>手协调能力和团队精神。</w:t>
      </w:r>
    </w:p>
    <w:p w14:paraId="4FCD66DC">
      <w:pPr>
        <w:pStyle w:val="2"/>
        <w:spacing w:before="163" w:line="221" w:lineRule="auto"/>
        <w:ind w:left="26"/>
        <w:outlineLvl w:val="1"/>
        <w:rPr>
          <w:sz w:val="24"/>
          <w:szCs w:val="24"/>
        </w:rPr>
      </w:pPr>
      <w:r>
        <w:rPr>
          <w:b/>
          <w:bCs/>
          <w:spacing w:val="-7"/>
          <w:sz w:val="24"/>
          <w:szCs w:val="24"/>
        </w:rPr>
        <w:t>2</w:t>
      </w:r>
      <w:r>
        <w:rPr>
          <w:spacing w:val="14"/>
          <w:sz w:val="24"/>
          <w:szCs w:val="24"/>
        </w:rPr>
        <w:t xml:space="preserve"> </w:t>
      </w:r>
      <w:r>
        <w:rPr>
          <w:b/>
          <w:bCs/>
          <w:spacing w:val="-7"/>
          <w:sz w:val="24"/>
          <w:szCs w:val="24"/>
        </w:rPr>
        <w:t>组队方式</w:t>
      </w:r>
    </w:p>
    <w:p w14:paraId="2634C138">
      <w:pPr>
        <w:pStyle w:val="2"/>
        <w:spacing w:before="291" w:line="221" w:lineRule="auto"/>
        <w:ind w:left="465"/>
      </w:pPr>
      <w:r>
        <w:rPr>
          <w:spacing w:val="-6"/>
        </w:rPr>
        <w:t>比赛设有</w:t>
      </w:r>
      <w:r>
        <w:rPr>
          <w:rFonts w:hint="eastAsia"/>
          <w:spacing w:val="-6"/>
          <w:lang w:val="en-US" w:eastAsia="zh-CN"/>
        </w:rPr>
        <w:t>小低</w:t>
      </w:r>
      <w:r>
        <w:rPr>
          <w:spacing w:val="-6"/>
        </w:rPr>
        <w:t>（</w:t>
      </w:r>
      <w:r>
        <w:rPr>
          <w:rFonts w:hint="eastAsia"/>
          <w:spacing w:val="-6"/>
          <w:lang w:val="en-US" w:eastAsia="zh-CN"/>
        </w:rPr>
        <w:t>1-3年级</w:t>
      </w:r>
      <w:r>
        <w:rPr>
          <w:spacing w:val="-6"/>
        </w:rPr>
        <w:t>）、小高（4-6</w:t>
      </w:r>
      <w:r>
        <w:rPr>
          <w:spacing w:val="-45"/>
        </w:rPr>
        <w:t xml:space="preserve"> </w:t>
      </w:r>
      <w:r>
        <w:rPr>
          <w:spacing w:val="-6"/>
        </w:rPr>
        <w:t>年级）、初中、</w:t>
      </w:r>
      <w:r>
        <w:rPr>
          <w:spacing w:val="-7"/>
        </w:rPr>
        <w:t>高中四个组别，每支队伍由</w:t>
      </w:r>
    </w:p>
    <w:p w14:paraId="1205F294">
      <w:pPr>
        <w:pStyle w:val="2"/>
        <w:spacing w:before="150" w:line="221" w:lineRule="auto"/>
        <w:ind w:left="38"/>
      </w:pPr>
      <w:r>
        <w:rPr>
          <w:spacing w:val="-3"/>
        </w:rPr>
        <w:t>1</w:t>
      </w:r>
      <w:r>
        <w:rPr>
          <w:spacing w:val="-42"/>
        </w:rPr>
        <w:t xml:space="preserve"> </w:t>
      </w:r>
      <w:r>
        <w:rPr>
          <w:spacing w:val="-3"/>
        </w:rPr>
        <w:t>名选手和</w:t>
      </w:r>
      <w:r>
        <w:rPr>
          <w:spacing w:val="-30"/>
        </w:rPr>
        <w:t xml:space="preserve"> </w:t>
      </w:r>
      <w:r>
        <w:rPr>
          <w:spacing w:val="-3"/>
        </w:rPr>
        <w:t>1</w:t>
      </w:r>
      <w:r>
        <w:rPr>
          <w:spacing w:val="-42"/>
        </w:rPr>
        <w:t xml:space="preserve"> </w:t>
      </w:r>
      <w:r>
        <w:rPr>
          <w:spacing w:val="-3"/>
        </w:rPr>
        <w:t>名指导老师组成，选手为截止到</w:t>
      </w:r>
      <w:r>
        <w:rPr>
          <w:spacing w:val="-41"/>
        </w:rPr>
        <w:t xml:space="preserve"> </w:t>
      </w:r>
      <w:r>
        <w:rPr>
          <w:spacing w:val="-3"/>
        </w:rPr>
        <w:t>20</w:t>
      </w:r>
      <w:r>
        <w:rPr>
          <w:spacing w:val="-4"/>
        </w:rPr>
        <w:t>25</w:t>
      </w:r>
      <w:r>
        <w:rPr>
          <w:spacing w:val="-46"/>
        </w:rPr>
        <w:t xml:space="preserve"> </w:t>
      </w:r>
      <w:r>
        <w:rPr>
          <w:spacing w:val="-4"/>
        </w:rPr>
        <w:t>年</w:t>
      </w:r>
      <w:r>
        <w:rPr>
          <w:spacing w:val="-42"/>
        </w:rPr>
        <w:t xml:space="preserve"> </w:t>
      </w:r>
      <w:r>
        <w:rPr>
          <w:spacing w:val="-4"/>
        </w:rPr>
        <w:t>6</w:t>
      </w:r>
      <w:r>
        <w:rPr>
          <w:spacing w:val="-39"/>
        </w:rPr>
        <w:t xml:space="preserve"> </w:t>
      </w:r>
      <w:r>
        <w:rPr>
          <w:spacing w:val="-4"/>
        </w:rPr>
        <w:t>月在校学生。</w:t>
      </w:r>
    </w:p>
    <w:p w14:paraId="04B2E8C6">
      <w:pPr>
        <w:pStyle w:val="2"/>
        <w:spacing w:before="281" w:line="219" w:lineRule="auto"/>
        <w:ind w:left="28"/>
        <w:outlineLvl w:val="1"/>
        <w:rPr>
          <w:sz w:val="24"/>
          <w:szCs w:val="24"/>
        </w:rPr>
      </w:pPr>
      <w:r>
        <w:rPr>
          <w:b/>
          <w:bCs/>
          <w:spacing w:val="-8"/>
          <w:sz w:val="24"/>
          <w:szCs w:val="24"/>
        </w:rPr>
        <w:t>3</w:t>
      </w:r>
      <w:r>
        <w:rPr>
          <w:spacing w:val="11"/>
          <w:sz w:val="24"/>
          <w:szCs w:val="24"/>
        </w:rPr>
        <w:t xml:space="preserve"> </w:t>
      </w:r>
      <w:r>
        <w:rPr>
          <w:b/>
          <w:bCs/>
          <w:spacing w:val="-8"/>
          <w:sz w:val="24"/>
          <w:szCs w:val="24"/>
        </w:rPr>
        <w:t>机器人</w:t>
      </w:r>
    </w:p>
    <w:p w14:paraId="6FF2D5B7">
      <w:pPr>
        <w:pStyle w:val="2"/>
        <w:spacing w:before="294" w:line="220" w:lineRule="auto"/>
        <w:ind w:left="26"/>
        <w:outlineLvl w:val="1"/>
      </w:pPr>
      <w:r>
        <w:rPr>
          <w:b/>
          <w:bCs/>
          <w:spacing w:val="-3"/>
        </w:rPr>
        <w:t>3.1</w:t>
      </w:r>
      <w:r>
        <w:rPr>
          <w:spacing w:val="-3"/>
        </w:rPr>
        <w:t xml:space="preserve"> </w:t>
      </w:r>
      <w:r>
        <w:rPr>
          <w:b/>
          <w:bCs/>
          <w:spacing w:val="-3"/>
        </w:rPr>
        <w:t>搭建器材要求</w:t>
      </w:r>
    </w:p>
    <w:p w14:paraId="2CB15171">
      <w:pPr>
        <w:pStyle w:val="2"/>
        <w:spacing w:before="40" w:line="350" w:lineRule="auto"/>
        <w:ind w:left="22" w:right="177" w:firstLine="423"/>
        <w:jc w:val="both"/>
      </w:pPr>
      <w:r>
        <w:t>活动要求选手自行设计和构建机器人完成相应任务，但比赛无需现场搭</w:t>
      </w:r>
      <w:r>
        <w:rPr>
          <w:spacing w:val="-1"/>
        </w:rPr>
        <w:t>建。机器人仅限使用有塑胶外壳的电子件、塑胶类拼插积木，不可使用</w:t>
      </w:r>
      <w:r>
        <w:rPr>
          <w:spacing w:val="-26"/>
        </w:rPr>
        <w:t xml:space="preserve"> </w:t>
      </w:r>
      <w:r>
        <w:rPr>
          <w:spacing w:val="-1"/>
        </w:rPr>
        <w:t>3D</w:t>
      </w:r>
      <w:r>
        <w:rPr>
          <w:spacing w:val="-43"/>
        </w:rPr>
        <w:t xml:space="preserve"> </w:t>
      </w:r>
      <w:r>
        <w:rPr>
          <w:spacing w:val="-1"/>
        </w:rPr>
        <w:t>打印件，比赛全程机器人不得损坏比赛场地和任务模型。</w:t>
      </w:r>
    </w:p>
    <w:p w14:paraId="073E868A">
      <w:pPr>
        <w:pStyle w:val="2"/>
        <w:spacing w:before="32" w:line="350" w:lineRule="auto"/>
        <w:ind w:left="25" w:right="280" w:firstLine="416"/>
        <w:jc w:val="both"/>
      </w:pPr>
      <w:r>
        <w:t>选手自备的器材中，除电机、电池盒、传感器、遥控器、摄像头之外，所有零件</w:t>
      </w:r>
      <w:r>
        <w:rPr>
          <w:spacing w:val="-1"/>
        </w:rPr>
        <w:t>不得</w:t>
      </w:r>
      <w:r>
        <w:t>以螺丝、焊接的方式组成部件，不允许使用胶水、双面胶等辅助材料。报名参</w:t>
      </w:r>
      <w:r>
        <w:rPr>
          <w:spacing w:val="-1"/>
        </w:rPr>
        <w:t>赛者，视为默认组委会拥有本规则的最终解释权。</w:t>
      </w:r>
    </w:p>
    <w:p w14:paraId="7E45F870">
      <w:pPr>
        <w:pStyle w:val="2"/>
        <w:spacing w:before="141" w:line="220" w:lineRule="auto"/>
        <w:ind w:left="26"/>
        <w:outlineLvl w:val="1"/>
      </w:pPr>
      <w:r>
        <w:rPr>
          <w:b/>
          <w:bCs/>
          <w:spacing w:val="-3"/>
        </w:rPr>
        <w:t>3.2</w:t>
      </w:r>
      <w:r>
        <w:rPr>
          <w:spacing w:val="-3"/>
        </w:rPr>
        <w:t xml:space="preserve"> </w:t>
      </w:r>
      <w:r>
        <w:rPr>
          <w:b/>
          <w:bCs/>
          <w:spacing w:val="-3"/>
        </w:rPr>
        <w:t>机器人设计要求</w:t>
      </w:r>
    </w:p>
    <w:p w14:paraId="351C8785">
      <w:pPr>
        <w:spacing w:line="116" w:lineRule="auto"/>
        <w:rPr>
          <w:rFonts w:ascii="Arial"/>
          <w:sz w:val="2"/>
        </w:rPr>
      </w:pPr>
    </w:p>
    <w:tbl>
      <w:tblPr>
        <w:tblStyle w:val="7"/>
        <w:tblW w:w="8307"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2"/>
        <w:gridCol w:w="7595"/>
      </w:tblGrid>
      <w:tr w14:paraId="05F435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712" w:type="dxa"/>
            <w:vAlign w:val="top"/>
          </w:tcPr>
          <w:p w14:paraId="2F0A7756">
            <w:pPr>
              <w:pStyle w:val="8"/>
              <w:spacing w:before="32" w:line="220" w:lineRule="auto"/>
              <w:ind w:left="182"/>
            </w:pPr>
            <w:r>
              <w:rPr>
                <w:b/>
                <w:bCs/>
                <w:spacing w:val="-4"/>
              </w:rPr>
              <w:t>项目</w:t>
            </w:r>
          </w:p>
        </w:tc>
        <w:tc>
          <w:tcPr>
            <w:tcW w:w="7595" w:type="dxa"/>
            <w:vAlign w:val="top"/>
          </w:tcPr>
          <w:p w14:paraId="0278CA57">
            <w:pPr>
              <w:pStyle w:val="8"/>
              <w:spacing w:before="32" w:line="221" w:lineRule="auto"/>
              <w:ind w:left="3618"/>
            </w:pPr>
            <w:r>
              <w:rPr>
                <w:b/>
                <w:bCs/>
                <w:spacing w:val="-4"/>
              </w:rPr>
              <w:t>要求</w:t>
            </w:r>
          </w:p>
        </w:tc>
      </w:tr>
      <w:tr w14:paraId="6BFB9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12" w:type="dxa"/>
            <w:vAlign w:val="top"/>
          </w:tcPr>
          <w:p w14:paraId="25FC7978">
            <w:pPr>
              <w:pStyle w:val="8"/>
              <w:spacing w:before="27" w:line="220" w:lineRule="auto"/>
              <w:ind w:left="181"/>
            </w:pPr>
            <w:r>
              <w:rPr>
                <w:spacing w:val="-3"/>
              </w:rPr>
              <w:t>数量</w:t>
            </w:r>
          </w:p>
        </w:tc>
        <w:tc>
          <w:tcPr>
            <w:tcW w:w="7595" w:type="dxa"/>
            <w:vAlign w:val="top"/>
          </w:tcPr>
          <w:p w14:paraId="08637D81">
            <w:pPr>
              <w:pStyle w:val="8"/>
              <w:spacing w:before="28" w:line="219" w:lineRule="auto"/>
              <w:ind w:left="7"/>
            </w:pPr>
            <w:r>
              <w:rPr>
                <w:spacing w:val="-7"/>
              </w:rPr>
              <w:t>每支队伍</w:t>
            </w:r>
            <w:r>
              <w:rPr>
                <w:spacing w:val="-21"/>
              </w:rPr>
              <w:t xml:space="preserve"> </w:t>
            </w:r>
            <w:r>
              <w:rPr>
                <w:spacing w:val="-7"/>
              </w:rPr>
              <w:t>1</w:t>
            </w:r>
            <w:r>
              <w:rPr>
                <w:spacing w:val="-22"/>
              </w:rPr>
              <w:t xml:space="preserve"> </w:t>
            </w:r>
            <w:r>
              <w:rPr>
                <w:spacing w:val="-7"/>
              </w:rPr>
              <w:t>台机器人。</w:t>
            </w:r>
          </w:p>
        </w:tc>
      </w:tr>
      <w:tr w14:paraId="4932FF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712" w:type="dxa"/>
            <w:vAlign w:val="top"/>
          </w:tcPr>
          <w:p w14:paraId="377CCC3A">
            <w:pPr>
              <w:pStyle w:val="8"/>
              <w:spacing w:before="204" w:line="220" w:lineRule="auto"/>
              <w:ind w:left="180"/>
            </w:pPr>
            <w:r>
              <w:rPr>
                <w:spacing w:val="-2"/>
              </w:rPr>
              <w:t>规格</w:t>
            </w:r>
          </w:p>
        </w:tc>
        <w:tc>
          <w:tcPr>
            <w:tcW w:w="7595" w:type="dxa"/>
            <w:vAlign w:val="top"/>
          </w:tcPr>
          <w:p w14:paraId="3078C670">
            <w:pPr>
              <w:pStyle w:val="8"/>
              <w:spacing w:before="29" w:line="341" w:lineRule="auto"/>
              <w:ind w:left="8" w:right="71" w:hanging="2"/>
            </w:pPr>
            <w:r>
              <w:rPr>
                <w:spacing w:val="-2"/>
              </w:rPr>
              <w:t>机器人在星舰坞内的最大尺寸为</w:t>
            </w:r>
            <w:r>
              <w:rPr>
                <w:spacing w:val="-35"/>
              </w:rPr>
              <w:t xml:space="preserve"> </w:t>
            </w:r>
            <w:r>
              <w:rPr>
                <w:spacing w:val="-2"/>
              </w:rPr>
              <w:t>25cm×25cm×25cm（长×宽×高）。离开星</w:t>
            </w:r>
            <w:r>
              <w:rPr>
                <w:spacing w:val="-3"/>
              </w:rPr>
              <w:t>舰坞后，机器人的机</w:t>
            </w:r>
            <w:r>
              <w:t xml:space="preserve"> </w:t>
            </w:r>
            <w:r>
              <w:rPr>
                <w:spacing w:val="-5"/>
              </w:rPr>
              <w:t>构可以伸展。</w:t>
            </w:r>
          </w:p>
        </w:tc>
      </w:tr>
      <w:tr w14:paraId="24A89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712" w:type="dxa"/>
            <w:vAlign w:val="top"/>
          </w:tcPr>
          <w:p w14:paraId="7189DAB6">
            <w:pPr>
              <w:pStyle w:val="8"/>
              <w:spacing w:before="206" w:line="220" w:lineRule="auto"/>
              <w:ind w:left="90"/>
            </w:pPr>
            <w:r>
              <w:rPr>
                <w:spacing w:val="-2"/>
              </w:rPr>
              <w:t>控制器</w:t>
            </w:r>
          </w:p>
        </w:tc>
        <w:tc>
          <w:tcPr>
            <w:tcW w:w="7595" w:type="dxa"/>
            <w:vAlign w:val="top"/>
          </w:tcPr>
          <w:p w14:paraId="788BD821">
            <w:pPr>
              <w:pStyle w:val="8"/>
              <w:spacing w:before="30" w:line="340" w:lineRule="auto"/>
              <w:ind w:left="9" w:right="3" w:hanging="2"/>
            </w:pPr>
            <w:r>
              <w:rPr>
                <w:spacing w:val="4"/>
              </w:rPr>
              <w:t>每台机器人只允许使用一个控制器，控制器输入输出端口（含电机控制端口）</w:t>
            </w:r>
            <w:r>
              <w:rPr>
                <w:b/>
                <w:bCs/>
                <w:spacing w:val="4"/>
                <w:u w:val="single" w:color="auto"/>
              </w:rPr>
              <w:t>需为</w:t>
            </w:r>
            <w:r>
              <w:rPr>
                <w:spacing w:val="4"/>
                <w:u w:val="single" w:color="auto"/>
              </w:rPr>
              <w:t xml:space="preserve"> </w:t>
            </w:r>
            <w:r>
              <w:rPr>
                <w:b/>
                <w:bCs/>
                <w:u w:val="single" w:color="auto"/>
              </w:rPr>
              <w:t>RJ</w:t>
            </w:r>
            <w:r>
              <w:rPr>
                <w:b/>
                <w:bCs/>
                <w:spacing w:val="4"/>
                <w:u w:val="single" w:color="auto"/>
              </w:rPr>
              <w:t>11</w:t>
            </w:r>
            <w:r>
              <w:rPr>
                <w:spacing w:val="4"/>
                <w:u w:val="single" w:color="auto"/>
              </w:rPr>
              <w:t xml:space="preserve"> </w:t>
            </w:r>
            <w:r>
              <w:rPr>
                <w:b/>
                <w:bCs/>
                <w:spacing w:val="4"/>
                <w:u w:val="single" w:color="auto"/>
              </w:rPr>
              <w:t>水晶</w:t>
            </w:r>
            <w:r>
              <w:rPr>
                <w:spacing w:val="14"/>
              </w:rPr>
              <w:t xml:space="preserve"> </w:t>
            </w:r>
            <w:r>
              <w:rPr>
                <w:b/>
                <w:bCs/>
                <w:spacing w:val="-2"/>
                <w:u w:val="single" w:color="auto"/>
              </w:rPr>
              <w:t>头</w:t>
            </w:r>
            <w:r>
              <w:rPr>
                <w:spacing w:val="-2"/>
              </w:rPr>
              <w:t>。控制器需内置</w:t>
            </w:r>
            <w:r>
              <w:rPr>
                <w:rFonts w:hint="eastAsia"/>
                <w:spacing w:val="-2"/>
                <w:lang w:val="en-US" w:eastAsia="zh-CN"/>
              </w:rPr>
              <w:t>1.8寸或</w:t>
            </w:r>
            <w:r>
              <w:rPr>
                <w:spacing w:val="-26"/>
              </w:rPr>
              <w:t xml:space="preserve"> </w:t>
            </w:r>
            <w:r>
              <w:rPr>
                <w:spacing w:val="-2"/>
              </w:rPr>
              <w:t>2.4</w:t>
            </w:r>
            <w:r>
              <w:rPr>
                <w:spacing w:val="-33"/>
              </w:rPr>
              <w:t xml:space="preserve"> </w:t>
            </w:r>
            <w:r>
              <w:rPr>
                <w:spacing w:val="-2"/>
              </w:rPr>
              <w:t>寸彩色液晶触摸显示屏。</w:t>
            </w:r>
          </w:p>
        </w:tc>
      </w:tr>
      <w:tr w14:paraId="493D47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12" w:type="dxa"/>
            <w:vAlign w:val="top"/>
          </w:tcPr>
          <w:p w14:paraId="7325A191">
            <w:pPr>
              <w:pStyle w:val="8"/>
              <w:spacing w:before="31" w:line="219" w:lineRule="auto"/>
              <w:ind w:left="89"/>
            </w:pPr>
            <w:r>
              <w:rPr>
                <w:spacing w:val="-2"/>
              </w:rPr>
              <w:t>传感器</w:t>
            </w:r>
          </w:p>
        </w:tc>
        <w:tc>
          <w:tcPr>
            <w:tcW w:w="7595" w:type="dxa"/>
            <w:vAlign w:val="top"/>
          </w:tcPr>
          <w:p w14:paraId="0242A69D">
            <w:pPr>
              <w:pStyle w:val="8"/>
              <w:spacing w:before="31" w:line="219" w:lineRule="auto"/>
              <w:ind w:left="6"/>
            </w:pPr>
            <w:r>
              <w:rPr>
                <w:spacing w:val="-2"/>
              </w:rPr>
              <w:t>机器人允许使用的传感器类型及数量不限。</w:t>
            </w:r>
          </w:p>
        </w:tc>
      </w:tr>
    </w:tbl>
    <w:p w14:paraId="6E9021F9">
      <w:pPr>
        <w:rPr>
          <w:rFonts w:ascii="Arial"/>
          <w:sz w:val="21"/>
        </w:rPr>
      </w:pPr>
    </w:p>
    <w:p w14:paraId="30E86ED7">
      <w:pPr>
        <w:rPr>
          <w:rFonts w:ascii="Arial" w:hAnsi="Arial" w:eastAsia="Arial" w:cs="Arial"/>
          <w:sz w:val="21"/>
          <w:szCs w:val="21"/>
        </w:rPr>
        <w:sectPr>
          <w:pgSz w:w="11907" w:h="16839"/>
          <w:pgMar w:top="1440" w:right="1800" w:bottom="1440" w:left="1800" w:header="0" w:footer="0" w:gutter="0"/>
          <w:cols w:space="720" w:num="1"/>
        </w:sectPr>
      </w:pPr>
    </w:p>
    <w:p w14:paraId="4DD5CEA4">
      <w:pPr>
        <w:spacing w:line="91" w:lineRule="auto"/>
        <w:rPr>
          <w:rFonts w:ascii="Arial"/>
          <w:sz w:val="2"/>
        </w:rPr>
      </w:pPr>
    </w:p>
    <w:tbl>
      <w:tblPr>
        <w:tblStyle w:val="7"/>
        <w:tblW w:w="8307"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2"/>
        <w:gridCol w:w="7595"/>
      </w:tblGrid>
      <w:tr w14:paraId="26077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712" w:type="dxa"/>
            <w:vAlign w:val="top"/>
          </w:tcPr>
          <w:p w14:paraId="4037BDA0">
            <w:pPr>
              <w:pStyle w:val="8"/>
              <w:spacing w:before="207" w:line="219" w:lineRule="auto"/>
              <w:ind w:left="200"/>
            </w:pPr>
            <w:r>
              <w:rPr>
                <w:spacing w:val="-8"/>
              </w:rPr>
              <w:t>电机</w:t>
            </w:r>
          </w:p>
        </w:tc>
        <w:tc>
          <w:tcPr>
            <w:tcW w:w="7595" w:type="dxa"/>
            <w:vAlign w:val="top"/>
          </w:tcPr>
          <w:p w14:paraId="0CB75E8B">
            <w:pPr>
              <w:pStyle w:val="8"/>
              <w:spacing w:before="33" w:line="342" w:lineRule="auto"/>
              <w:ind w:left="7" w:right="28" w:firstLine="21"/>
            </w:pPr>
            <w:r>
              <w:rPr>
                <w:spacing w:val="-1"/>
              </w:rPr>
              <w:t>电机（含舵机）总数量不得多于</w:t>
            </w:r>
            <w:r>
              <w:rPr>
                <w:spacing w:val="-36"/>
              </w:rPr>
              <w:t xml:space="preserve"> </w:t>
            </w:r>
            <w:r>
              <w:rPr>
                <w:spacing w:val="-1"/>
              </w:rPr>
              <w:t>6</w:t>
            </w:r>
            <w:r>
              <w:rPr>
                <w:spacing w:val="-36"/>
              </w:rPr>
              <w:t xml:space="preserve"> </w:t>
            </w:r>
            <w:r>
              <w:rPr>
                <w:spacing w:val="-1"/>
              </w:rPr>
              <w:t>个，且单个电机只能驱动单个着地的轮子。不得对</w:t>
            </w:r>
            <w:r>
              <w:rPr>
                <w:spacing w:val="-2"/>
              </w:rPr>
              <w:t>电机进行改</w:t>
            </w:r>
            <w:r>
              <w:t xml:space="preserve"> </w:t>
            </w:r>
            <w:r>
              <w:rPr>
                <w:spacing w:val="-2"/>
              </w:rPr>
              <w:t>装或超压使用。</w:t>
            </w:r>
            <w:r>
              <w:rPr>
                <w:spacing w:val="-49"/>
              </w:rPr>
              <w:t xml:space="preserve"> </w:t>
            </w:r>
            <w:r>
              <w:rPr>
                <w:color w:val="FF0000"/>
                <w:spacing w:val="-2"/>
              </w:rPr>
              <w:t>(为公平起见，驱动着地轮的电机限使用型号为</w:t>
            </w:r>
            <w:r>
              <w:rPr>
                <w:color w:val="FF0000"/>
                <w:spacing w:val="-34"/>
              </w:rPr>
              <w:t xml:space="preserve"> </w:t>
            </w:r>
            <w:r>
              <w:rPr>
                <w:color w:val="FF0000"/>
                <w:spacing w:val="-2"/>
              </w:rPr>
              <w:t>3582、3581、3579、9523 电机)</w:t>
            </w:r>
          </w:p>
        </w:tc>
      </w:tr>
      <w:tr w14:paraId="47B59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712" w:type="dxa"/>
            <w:vAlign w:val="top"/>
          </w:tcPr>
          <w:p w14:paraId="6F082115">
            <w:pPr>
              <w:pStyle w:val="8"/>
              <w:spacing w:before="28" w:line="220" w:lineRule="auto"/>
              <w:ind w:left="92"/>
            </w:pPr>
            <w:r>
              <w:rPr>
                <w:spacing w:val="-3"/>
              </w:rPr>
              <w:t>驱动轮</w:t>
            </w:r>
          </w:p>
        </w:tc>
        <w:tc>
          <w:tcPr>
            <w:tcW w:w="7595" w:type="dxa"/>
            <w:vAlign w:val="top"/>
          </w:tcPr>
          <w:p w14:paraId="071CD3A2">
            <w:pPr>
              <w:pStyle w:val="8"/>
              <w:spacing w:before="27" w:line="219" w:lineRule="auto"/>
              <w:ind w:left="6"/>
            </w:pPr>
            <w:r>
              <w:rPr>
                <w:spacing w:val="-1"/>
              </w:rPr>
              <w:t>机器人用于着地的轮子（含胎皮）直径不得大于</w:t>
            </w:r>
            <w:r>
              <w:rPr>
                <w:spacing w:val="-22"/>
              </w:rPr>
              <w:t xml:space="preserve"> </w:t>
            </w:r>
            <w:r>
              <w:rPr>
                <w:spacing w:val="-1"/>
              </w:rPr>
              <w:t>70mm，宽度不得大于</w:t>
            </w:r>
            <w:r>
              <w:rPr>
                <w:spacing w:val="-35"/>
              </w:rPr>
              <w:t xml:space="preserve"> </w:t>
            </w:r>
            <w:r>
              <w:rPr>
                <w:spacing w:val="-1"/>
              </w:rPr>
              <w:t>25mm。</w:t>
            </w:r>
          </w:p>
        </w:tc>
      </w:tr>
      <w:tr w14:paraId="710B2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712" w:type="dxa"/>
            <w:vAlign w:val="top"/>
          </w:tcPr>
          <w:p w14:paraId="2C80DD48">
            <w:pPr>
              <w:pStyle w:val="8"/>
              <w:spacing w:before="204" w:line="220" w:lineRule="auto"/>
              <w:ind w:left="183"/>
            </w:pPr>
            <w:r>
              <w:rPr>
                <w:spacing w:val="-3"/>
              </w:rPr>
              <w:t>结构</w:t>
            </w:r>
          </w:p>
        </w:tc>
        <w:tc>
          <w:tcPr>
            <w:tcW w:w="7595" w:type="dxa"/>
            <w:vAlign w:val="top"/>
          </w:tcPr>
          <w:p w14:paraId="07CCF250">
            <w:pPr>
              <w:pStyle w:val="8"/>
              <w:spacing w:before="29" w:line="341" w:lineRule="auto"/>
              <w:ind w:left="6" w:right="206"/>
            </w:pPr>
            <w:r>
              <w:rPr>
                <w:spacing w:val="-2"/>
              </w:rPr>
              <w:t>机器人必须使用设计尺寸基于标准的</w:t>
            </w:r>
            <w:r>
              <w:rPr>
                <w:spacing w:val="-23"/>
              </w:rPr>
              <w:t xml:space="preserve"> </w:t>
            </w:r>
            <w:r>
              <w:rPr>
                <w:spacing w:val="-2"/>
              </w:rPr>
              <w:t>10</w:t>
            </w:r>
            <w:r>
              <w:rPr>
                <w:spacing w:val="-34"/>
              </w:rPr>
              <w:t xml:space="preserve"> </w:t>
            </w:r>
            <w:r>
              <w:rPr>
                <w:spacing w:val="-2"/>
              </w:rPr>
              <w:t>毫米塑料积木件搭建，不得使用 3D</w:t>
            </w:r>
            <w:r>
              <w:rPr>
                <w:spacing w:val="-33"/>
              </w:rPr>
              <w:t xml:space="preserve"> </w:t>
            </w:r>
            <w:r>
              <w:rPr>
                <w:spacing w:val="-3"/>
              </w:rPr>
              <w:t>打印件及螺丝、螺</w:t>
            </w:r>
            <w:r>
              <w:t xml:space="preserve"> </w:t>
            </w:r>
            <w:r>
              <w:rPr>
                <w:spacing w:val="-2"/>
              </w:rPr>
              <w:t>钉、铆钉、胶水、胶带等辅助连接材料。</w:t>
            </w:r>
          </w:p>
        </w:tc>
      </w:tr>
      <w:tr w14:paraId="6FA0E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712" w:type="dxa"/>
            <w:vAlign w:val="top"/>
          </w:tcPr>
          <w:p w14:paraId="697889EB">
            <w:pPr>
              <w:pStyle w:val="8"/>
              <w:spacing w:before="210" w:line="225" w:lineRule="auto"/>
              <w:ind w:left="200"/>
            </w:pPr>
            <w:r>
              <w:rPr>
                <w:color w:val="C00000"/>
                <w:spacing w:val="-8"/>
              </w:rPr>
              <w:t>电池</w:t>
            </w:r>
          </w:p>
        </w:tc>
        <w:tc>
          <w:tcPr>
            <w:tcW w:w="7595" w:type="dxa"/>
            <w:vAlign w:val="top"/>
          </w:tcPr>
          <w:p w14:paraId="78F0BB65">
            <w:pPr>
              <w:pStyle w:val="8"/>
              <w:spacing w:before="35" w:line="343" w:lineRule="auto"/>
              <w:ind w:left="28" w:right="85" w:hanging="17"/>
            </w:pPr>
            <w:r>
              <w:rPr>
                <w:rFonts w:hint="eastAsia"/>
                <w:spacing w:val="-1"/>
                <w:lang w:val="en-US" w:eastAsia="zh-CN"/>
              </w:rPr>
              <w:t>小低</w:t>
            </w:r>
            <w:r>
              <w:rPr>
                <w:spacing w:val="-1"/>
              </w:rPr>
              <w:t>组的机器人输入额定电压不得超过</w:t>
            </w:r>
            <w:r>
              <w:rPr>
                <w:spacing w:val="-26"/>
              </w:rPr>
              <w:t xml:space="preserve"> </w:t>
            </w:r>
            <w:r>
              <w:rPr>
                <w:spacing w:val="-1"/>
              </w:rPr>
              <w:t>6 V，小学高年级组、初中组、高中组的机器人输入额定</w:t>
            </w:r>
            <w:r>
              <w:t xml:space="preserve"> </w:t>
            </w:r>
            <w:r>
              <w:rPr>
                <w:spacing w:val="-3"/>
              </w:rPr>
              <w:t>电压不得超过</w:t>
            </w:r>
            <w:r>
              <w:rPr>
                <w:spacing w:val="-35"/>
              </w:rPr>
              <w:t xml:space="preserve"> </w:t>
            </w:r>
            <w:r>
              <w:rPr>
                <w:spacing w:val="-3"/>
              </w:rPr>
              <w:t>9 V。机器人不可有升压电路。</w:t>
            </w:r>
          </w:p>
        </w:tc>
      </w:tr>
      <w:tr w14:paraId="3C66F6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712" w:type="dxa"/>
            <w:vAlign w:val="top"/>
          </w:tcPr>
          <w:p w14:paraId="3964C6F4">
            <w:pPr>
              <w:pStyle w:val="8"/>
              <w:spacing w:before="206" w:line="220" w:lineRule="auto"/>
              <w:ind w:left="179"/>
            </w:pPr>
            <w:r>
              <w:rPr>
                <w:spacing w:val="-2"/>
              </w:rPr>
              <w:t>检录</w:t>
            </w:r>
          </w:p>
        </w:tc>
        <w:tc>
          <w:tcPr>
            <w:tcW w:w="7595" w:type="dxa"/>
            <w:vAlign w:val="top"/>
          </w:tcPr>
          <w:p w14:paraId="30B44694">
            <w:pPr>
              <w:pStyle w:val="8"/>
              <w:spacing w:before="32" w:line="342" w:lineRule="auto"/>
              <w:ind w:left="8" w:right="29" w:hanging="2"/>
            </w:pPr>
            <w:r>
              <w:t>选手第一轮进场前，机器人可整机入场，但需通过全面检查，以确保符合相关</w:t>
            </w:r>
            <w:r>
              <w:rPr>
                <w:spacing w:val="-1"/>
              </w:rPr>
              <w:t>规定。选手应对不</w:t>
            </w:r>
            <w:r>
              <w:t xml:space="preserve"> </w:t>
            </w:r>
            <w:r>
              <w:rPr>
                <w:spacing w:val="-2"/>
              </w:rPr>
              <w:t>符合规定的地方进行修整改进，方可参加比赛。</w:t>
            </w:r>
          </w:p>
        </w:tc>
      </w:tr>
    </w:tbl>
    <w:p w14:paraId="2933240F">
      <w:pPr>
        <w:pStyle w:val="2"/>
        <w:spacing w:before="271" w:line="220" w:lineRule="auto"/>
        <w:ind w:left="22"/>
        <w:outlineLvl w:val="1"/>
        <w:rPr>
          <w:sz w:val="24"/>
          <w:szCs w:val="24"/>
        </w:rPr>
      </w:pPr>
      <w:r>
        <w:rPr>
          <w:b/>
          <w:bCs/>
          <w:spacing w:val="-11"/>
          <w:sz w:val="24"/>
          <w:szCs w:val="24"/>
        </w:rPr>
        <w:t>4</w:t>
      </w:r>
      <w:r>
        <w:rPr>
          <w:spacing w:val="-23"/>
          <w:sz w:val="24"/>
          <w:szCs w:val="24"/>
        </w:rPr>
        <w:t xml:space="preserve"> </w:t>
      </w:r>
      <w:r>
        <w:rPr>
          <w:b/>
          <w:bCs/>
          <w:spacing w:val="-11"/>
          <w:sz w:val="24"/>
          <w:szCs w:val="24"/>
        </w:rPr>
        <w:t>比赛流程</w:t>
      </w:r>
    </w:p>
    <w:p w14:paraId="47DF2B35">
      <w:pPr>
        <w:pStyle w:val="2"/>
        <w:spacing w:before="293" w:line="221" w:lineRule="auto"/>
        <w:ind w:left="21"/>
        <w:outlineLvl w:val="1"/>
      </w:pPr>
      <w:r>
        <w:rPr>
          <w:b/>
          <w:bCs/>
          <w:spacing w:val="-2"/>
        </w:rPr>
        <w:t>4.1</w:t>
      </w:r>
      <w:r>
        <w:rPr>
          <w:spacing w:val="-2"/>
        </w:rPr>
        <w:t xml:space="preserve"> </w:t>
      </w:r>
      <w:r>
        <w:rPr>
          <w:b/>
          <w:bCs/>
          <w:spacing w:val="-2"/>
        </w:rPr>
        <w:t>参赛顺序</w:t>
      </w:r>
    </w:p>
    <w:p w14:paraId="740CF9C2">
      <w:pPr>
        <w:pStyle w:val="2"/>
        <w:spacing w:before="41" w:line="349" w:lineRule="auto"/>
        <w:ind w:left="23" w:right="122" w:firstLine="442"/>
      </w:pPr>
      <w:r>
        <w:rPr>
          <w:spacing w:val="-1"/>
        </w:rPr>
        <w:t>比赛为积分赛，参加队伍采取现场抽签方式确定分组及参赛顺序，参赛队按抽签确定</w:t>
      </w:r>
      <w:r>
        <w:t>的顺序轮流上场比赛，组委会保证同一组别的不同参赛队有相同的上场机会，一般</w:t>
      </w:r>
      <w:r>
        <w:rPr>
          <w:spacing w:val="-1"/>
        </w:rPr>
        <w:t>不少于</w:t>
      </w:r>
      <w:r>
        <w:t xml:space="preserve"> 两轮。比赛中上一队开始比赛时，会通知下一队候场准备。在规定时间内没有到场</w:t>
      </w:r>
      <w:r>
        <w:rPr>
          <w:spacing w:val="-1"/>
        </w:rPr>
        <w:t>的队伍，将视为放弃比赛资格。</w:t>
      </w:r>
    </w:p>
    <w:p w14:paraId="6F6606E2">
      <w:pPr>
        <w:pStyle w:val="2"/>
        <w:spacing w:before="267" w:line="221" w:lineRule="auto"/>
        <w:ind w:left="21"/>
        <w:outlineLvl w:val="1"/>
      </w:pPr>
      <w:r>
        <w:rPr>
          <w:b/>
          <w:bCs/>
          <w:spacing w:val="-2"/>
        </w:rPr>
        <w:t>4.2</w:t>
      </w:r>
      <w:r>
        <w:rPr>
          <w:spacing w:val="-2"/>
        </w:rPr>
        <w:t xml:space="preserve"> </w:t>
      </w:r>
      <w:r>
        <w:rPr>
          <w:b/>
          <w:bCs/>
          <w:spacing w:val="-2"/>
        </w:rPr>
        <w:t>编程调试</w:t>
      </w:r>
    </w:p>
    <w:p w14:paraId="35F62A6E">
      <w:pPr>
        <w:pStyle w:val="2"/>
        <w:spacing w:before="39" w:line="345" w:lineRule="auto"/>
        <w:ind w:left="23" w:right="19" w:firstLine="420"/>
      </w:pPr>
      <w:r>
        <w:rPr>
          <w:spacing w:val="-1"/>
        </w:rPr>
        <w:t>参赛队在第一轮开始前有至少</w:t>
      </w:r>
      <w:r>
        <w:rPr>
          <w:spacing w:val="-31"/>
        </w:rPr>
        <w:t xml:space="preserve"> </w:t>
      </w:r>
      <w:r>
        <w:rPr>
          <w:spacing w:val="-1"/>
        </w:rPr>
        <w:t>60</w:t>
      </w:r>
      <w:r>
        <w:rPr>
          <w:spacing w:val="-42"/>
        </w:rPr>
        <w:t xml:space="preserve"> </w:t>
      </w:r>
      <w:r>
        <w:rPr>
          <w:spacing w:val="-1"/>
        </w:rPr>
        <w:t>分钟的机器人搭建和程序调试时间。具体比赛调试时长，统一由裁判组根据实际情况调整，并在每一轮的调试前向所有参赛队伍宣布。</w:t>
      </w:r>
    </w:p>
    <w:p w14:paraId="4AEDD6B9">
      <w:pPr>
        <w:pStyle w:val="2"/>
        <w:spacing w:before="31" w:line="345" w:lineRule="auto"/>
        <w:ind w:left="21" w:right="122" w:firstLine="422"/>
        <w:rPr>
          <w:spacing w:val="-1"/>
        </w:rPr>
      </w:pPr>
      <w:r>
        <w:t>参赛队员需要按照赛场秩序，有序地排队进行编程及调试，不遵守秩序的参</w:t>
      </w:r>
      <w:r>
        <w:rPr>
          <w:spacing w:val="-1"/>
        </w:rPr>
        <w:t>赛队可能</w:t>
      </w:r>
      <w:r>
        <w:t>会被取消参赛资格。编程调试结束后，所有参赛队伍需将机器人放置于裁判指定位置封存，参赛队员未经允许不得再接触机器人，否则将被取消参赛资</w:t>
      </w:r>
      <w:r>
        <w:rPr>
          <w:spacing w:val="-1"/>
        </w:rPr>
        <w:t>格。</w:t>
      </w:r>
    </w:p>
    <w:p w14:paraId="16739CF3">
      <w:pPr>
        <w:pStyle w:val="2"/>
        <w:spacing w:before="31" w:line="345" w:lineRule="auto"/>
        <w:ind w:left="21" w:right="122" w:firstLine="422"/>
      </w:pPr>
      <w:r>
        <w:t>裁判示意比赛开始后，仍没有准备好的参赛队将丧失本轮比赛机会，但不影响</w:t>
      </w:r>
      <w:r>
        <w:rPr>
          <w:spacing w:val="-1"/>
        </w:rPr>
        <w:t>下一轮</w:t>
      </w:r>
      <w:r>
        <w:rPr>
          <w:spacing w:val="-6"/>
        </w:rPr>
        <w:t>的比赛。</w:t>
      </w:r>
    </w:p>
    <w:p w14:paraId="4D605E4F">
      <w:pPr>
        <w:pStyle w:val="2"/>
        <w:spacing w:before="141" w:line="221" w:lineRule="auto"/>
        <w:ind w:left="21"/>
        <w:outlineLvl w:val="1"/>
      </w:pPr>
      <w:r>
        <w:rPr>
          <w:b/>
          <w:bCs/>
          <w:spacing w:val="-2"/>
        </w:rPr>
        <w:t>4.3</w:t>
      </w:r>
      <w:r>
        <w:rPr>
          <w:spacing w:val="-2"/>
        </w:rPr>
        <w:t xml:space="preserve"> </w:t>
      </w:r>
      <w:r>
        <w:rPr>
          <w:b/>
          <w:bCs/>
          <w:spacing w:val="-2"/>
        </w:rPr>
        <w:t>赛前准备</w:t>
      </w:r>
    </w:p>
    <w:p w14:paraId="07AAD685">
      <w:pPr>
        <w:pStyle w:val="2"/>
        <w:spacing w:before="42" w:line="349" w:lineRule="auto"/>
        <w:ind w:left="21" w:right="122" w:firstLine="423"/>
        <w:rPr>
          <w:rFonts w:hint="eastAsia" w:eastAsia="宋体"/>
          <w:lang w:eastAsia="zh-CN"/>
        </w:rPr>
      </w:pPr>
      <w:r>
        <w:t>准备上场时，队员拿取自己的机器人，在裁判员或者工作人员的带领下进入</w:t>
      </w:r>
      <w:r>
        <w:rPr>
          <w:spacing w:val="-1"/>
        </w:rPr>
        <w:t>比赛区</w:t>
      </w:r>
      <w:r>
        <w:rPr>
          <w:rFonts w:hint="eastAsia"/>
          <w:spacing w:val="-1"/>
          <w:lang w:eastAsia="zh-CN"/>
        </w:rPr>
        <w:t>。</w:t>
      </w:r>
      <w:r>
        <w:t>在规定时间内未到场的参赛队将被视为弃权。学生队员上场时，站立在星舰坞附近。队员</w:t>
      </w:r>
      <w:r>
        <w:rPr>
          <w:spacing w:val="-1"/>
        </w:rPr>
        <w:t>将自己的机器人放入星舰坞，此时机器人的任何部分及其在地面的投影不能超出星舰坞</w:t>
      </w:r>
      <w:r>
        <w:rPr>
          <w:rFonts w:hint="eastAsia"/>
          <w:spacing w:val="-1"/>
          <w:lang w:eastAsia="zh-CN"/>
        </w:rPr>
        <w:t>。</w:t>
      </w:r>
    </w:p>
    <w:p w14:paraId="78252C9A">
      <w:pPr>
        <w:pStyle w:val="2"/>
        <w:spacing w:before="142" w:line="221" w:lineRule="auto"/>
        <w:ind w:left="21"/>
        <w:outlineLvl w:val="1"/>
      </w:pPr>
      <w:r>
        <w:rPr>
          <w:b/>
          <w:bCs/>
          <w:spacing w:val="-5"/>
        </w:rPr>
        <w:t>4.4</w:t>
      </w:r>
      <w:r>
        <w:rPr>
          <w:spacing w:val="15"/>
        </w:rPr>
        <w:t xml:space="preserve"> </w:t>
      </w:r>
      <w:r>
        <w:rPr>
          <w:b/>
          <w:bCs/>
          <w:spacing w:val="-5"/>
        </w:rPr>
        <w:t>启动</w:t>
      </w:r>
    </w:p>
    <w:p w14:paraId="27B46C5A">
      <w:pPr>
        <w:pStyle w:val="2"/>
        <w:spacing w:before="40" w:line="312" w:lineRule="auto"/>
        <w:ind w:left="21" w:right="30"/>
      </w:pPr>
      <w:r>
        <w:t>4.4.1 裁判员确认参赛队已准备好后，将发出“3，2，1</w:t>
      </w:r>
      <w:r>
        <w:rPr>
          <w:spacing w:val="-1"/>
        </w:rPr>
        <w:t>，开始”的倒计数启动口令。随着</w:t>
      </w:r>
      <w:r>
        <w:t>倒计数的开始，队员可以用手慢慢靠近机器人，听到“开始”命令的第一个字，队员</w:t>
      </w:r>
      <w:r>
        <w:rPr>
          <w:spacing w:val="-1"/>
        </w:rPr>
        <w:t>可以触碰控制器的一个实体按钮去启动机器人。</w:t>
      </w:r>
    </w:p>
    <w:p w14:paraId="05C579EA">
      <w:pPr>
        <w:pStyle w:val="2"/>
        <w:spacing w:before="161" w:line="289" w:lineRule="auto"/>
        <w:ind w:left="26" w:right="122" w:hanging="5"/>
      </w:pPr>
      <w:r>
        <w:t>4.4.2 在“开始”命令前启动机器人将被视为“误启动”并受到警告或处罚。机器人</w:t>
      </w:r>
      <w:r>
        <w:rPr>
          <w:spacing w:val="-1"/>
        </w:rPr>
        <w:t>一旦</w:t>
      </w:r>
      <w:r>
        <w:rPr>
          <w:spacing w:val="-6"/>
        </w:rPr>
        <w:t>启动，队员不得接触机器人（重置的情况除外）。</w:t>
      </w:r>
    </w:p>
    <w:p w14:paraId="0AF6F99E">
      <w:pPr>
        <w:pStyle w:val="2"/>
        <w:spacing w:before="41" w:line="350" w:lineRule="auto"/>
        <w:ind w:left="25" w:right="292" w:hanging="4"/>
        <w:jc w:val="both"/>
      </w:pPr>
      <w:r>
        <w:t>4.4.3 启动后的机器人不得分离出部件或将机械零件掉在场地上。偶然脱落的机器人零部件，由裁判员随时清出场地。为了策略的需要而分离部件是犯规行为。启动后的机器</w:t>
      </w:r>
      <w:r>
        <w:rPr>
          <w:spacing w:val="-1"/>
        </w:rPr>
        <w:t>人如</w:t>
      </w:r>
      <w:r>
        <w:t xml:space="preserve"> 因速度过快或程序错误完全越出场地边界，或将所携带的物品抛出场地，该机</w:t>
      </w:r>
      <w:r>
        <w:rPr>
          <w:spacing w:val="-1"/>
        </w:rPr>
        <w:t>器人和物品不得再回到场上。</w:t>
      </w:r>
    </w:p>
    <w:p w14:paraId="7EDAB2F2">
      <w:pPr>
        <w:pStyle w:val="2"/>
        <w:spacing w:before="140" w:line="221" w:lineRule="auto"/>
        <w:ind w:left="21"/>
        <w:outlineLvl w:val="1"/>
      </w:pPr>
      <w:r>
        <w:rPr>
          <w:b/>
          <w:bCs/>
          <w:spacing w:val="-5"/>
        </w:rPr>
        <w:t>4.5</w:t>
      </w:r>
      <w:r>
        <w:rPr>
          <w:spacing w:val="-35"/>
        </w:rPr>
        <w:t xml:space="preserve"> </w:t>
      </w:r>
      <w:r>
        <w:rPr>
          <w:b/>
          <w:bCs/>
          <w:spacing w:val="-5"/>
        </w:rPr>
        <w:t>时间得分</w:t>
      </w:r>
    </w:p>
    <w:p w14:paraId="3D9165A7">
      <w:pPr>
        <w:pStyle w:val="2"/>
        <w:spacing w:before="38" w:line="351" w:lineRule="auto"/>
        <w:ind w:left="24" w:right="301" w:firstLine="417"/>
        <w:jc w:val="both"/>
      </w:pPr>
      <w:r>
        <w:t>在规定时间内完成各组别设置的全部基本任务和随机任务，可</w:t>
      </w:r>
      <w:r>
        <w:rPr>
          <w:spacing w:val="-1"/>
        </w:rPr>
        <w:t>获得时间得分，附加任</w:t>
      </w:r>
      <w:r>
        <w:t xml:space="preserve"> 务的完成情况不影响时间得分。比赛结束后，选手应立即示</w:t>
      </w:r>
      <w:r>
        <w:rPr>
          <w:spacing w:val="-1"/>
        </w:rPr>
        <w:t>意裁判停止计时。剩余时间按</w:t>
      </w:r>
      <w:r>
        <w:rPr>
          <w:spacing w:val="-4"/>
        </w:rPr>
        <w:t>区间获得时间得分。（取剩余时间的整数部分计算，2.7</w:t>
      </w:r>
      <w:r>
        <w:rPr>
          <w:spacing w:val="-45"/>
        </w:rPr>
        <w:t xml:space="preserve"> </w:t>
      </w:r>
      <w:r>
        <w:rPr>
          <w:spacing w:val="-4"/>
        </w:rPr>
        <w:t>秒</w:t>
      </w:r>
      <w:r>
        <w:rPr>
          <w:spacing w:val="-5"/>
        </w:rPr>
        <w:t>取</w:t>
      </w:r>
      <w:r>
        <w:rPr>
          <w:spacing w:val="-41"/>
        </w:rPr>
        <w:t xml:space="preserve"> </w:t>
      </w:r>
      <w:r>
        <w:rPr>
          <w:spacing w:val="-5"/>
        </w:rPr>
        <w:t>2</w:t>
      </w:r>
      <w:r>
        <w:rPr>
          <w:spacing w:val="-47"/>
        </w:rPr>
        <w:t xml:space="preserve"> </w:t>
      </w:r>
      <w:r>
        <w:rPr>
          <w:spacing w:val="-5"/>
        </w:rPr>
        <w:t>秒，10.3</w:t>
      </w:r>
      <w:r>
        <w:rPr>
          <w:spacing w:val="-48"/>
        </w:rPr>
        <w:t xml:space="preserve"> </w:t>
      </w:r>
      <w:r>
        <w:rPr>
          <w:spacing w:val="-5"/>
        </w:rPr>
        <w:t>秒取</w:t>
      </w:r>
      <w:r>
        <w:rPr>
          <w:spacing w:val="-30"/>
        </w:rPr>
        <w:t xml:space="preserve"> </w:t>
      </w:r>
      <w:r>
        <w:rPr>
          <w:spacing w:val="-5"/>
        </w:rPr>
        <w:t>10</w:t>
      </w:r>
      <w:r>
        <w:rPr>
          <w:spacing w:val="-44"/>
        </w:rPr>
        <w:t xml:space="preserve"> </w:t>
      </w:r>
      <w:r>
        <w:rPr>
          <w:spacing w:val="-5"/>
        </w:rPr>
        <w:t>秒）</w:t>
      </w:r>
    </w:p>
    <w:p w14:paraId="3B6FD6D1">
      <w:pPr>
        <w:pStyle w:val="2"/>
        <w:spacing w:before="29" w:line="221" w:lineRule="auto"/>
        <w:ind w:left="448"/>
        <w:rPr>
          <w:color w:val="FF0000"/>
        </w:rPr>
      </w:pPr>
      <w:r>
        <w:rPr>
          <w:color w:val="FF0000"/>
          <w:spacing w:val="-2"/>
        </w:rPr>
        <w:t>（1）剩余时间&lt;3</w:t>
      </w:r>
      <w:r>
        <w:rPr>
          <w:color w:val="FF0000"/>
          <w:spacing w:val="-41"/>
        </w:rPr>
        <w:t xml:space="preserve"> </w:t>
      </w:r>
      <w:r>
        <w:rPr>
          <w:color w:val="FF0000"/>
          <w:spacing w:val="-2"/>
        </w:rPr>
        <w:t>秒，时间分为</w:t>
      </w:r>
      <w:r>
        <w:rPr>
          <w:color w:val="FF0000"/>
          <w:spacing w:val="-42"/>
        </w:rPr>
        <w:t xml:space="preserve"> </w:t>
      </w:r>
      <w:r>
        <w:rPr>
          <w:color w:val="FF0000"/>
          <w:spacing w:val="-2"/>
        </w:rPr>
        <w:t>0；</w:t>
      </w:r>
    </w:p>
    <w:p w14:paraId="5B1C9C30">
      <w:pPr>
        <w:pStyle w:val="2"/>
        <w:spacing w:before="157" w:line="221" w:lineRule="auto"/>
        <w:ind w:left="448"/>
        <w:rPr>
          <w:color w:val="FF0000"/>
        </w:rPr>
      </w:pPr>
      <w:r>
        <w:rPr>
          <w:color w:val="FF0000"/>
          <w:spacing w:val="-4"/>
        </w:rPr>
        <w:t>（2）3</w:t>
      </w:r>
      <w:r>
        <w:rPr>
          <w:color w:val="FF0000"/>
          <w:spacing w:val="-33"/>
        </w:rPr>
        <w:t xml:space="preserve"> </w:t>
      </w:r>
      <w:r>
        <w:rPr>
          <w:color w:val="FF0000"/>
          <w:spacing w:val="-4"/>
        </w:rPr>
        <w:t>秒&lt;=剩余时间&lt;10</w:t>
      </w:r>
      <w:r>
        <w:rPr>
          <w:color w:val="FF0000"/>
          <w:spacing w:val="-47"/>
        </w:rPr>
        <w:t xml:space="preserve"> </w:t>
      </w:r>
      <w:r>
        <w:rPr>
          <w:color w:val="FF0000"/>
          <w:spacing w:val="-4"/>
        </w:rPr>
        <w:t>秒，加</w:t>
      </w:r>
      <w:r>
        <w:rPr>
          <w:color w:val="FF0000"/>
          <w:spacing w:val="-40"/>
        </w:rPr>
        <w:t xml:space="preserve"> </w:t>
      </w:r>
      <w:r>
        <w:rPr>
          <w:color w:val="FF0000"/>
          <w:spacing w:val="-4"/>
        </w:rPr>
        <w:t>5</w:t>
      </w:r>
      <w:r>
        <w:rPr>
          <w:color w:val="FF0000"/>
          <w:spacing w:val="-41"/>
        </w:rPr>
        <w:t xml:space="preserve"> </w:t>
      </w:r>
      <w:r>
        <w:rPr>
          <w:color w:val="FF0000"/>
          <w:spacing w:val="-4"/>
        </w:rPr>
        <w:t>分；</w:t>
      </w:r>
    </w:p>
    <w:p w14:paraId="5D1E1AA1">
      <w:pPr>
        <w:pStyle w:val="2"/>
        <w:spacing w:before="156" w:line="221" w:lineRule="auto"/>
        <w:ind w:left="448"/>
        <w:rPr>
          <w:color w:val="FF0000"/>
        </w:rPr>
      </w:pPr>
      <w:r>
        <w:rPr>
          <w:color w:val="FF0000"/>
          <w:spacing w:val="-4"/>
        </w:rPr>
        <w:t>（3）10</w:t>
      </w:r>
      <w:r>
        <w:rPr>
          <w:color w:val="FF0000"/>
          <w:spacing w:val="-36"/>
        </w:rPr>
        <w:t xml:space="preserve"> </w:t>
      </w:r>
      <w:r>
        <w:rPr>
          <w:color w:val="FF0000"/>
          <w:spacing w:val="-4"/>
        </w:rPr>
        <w:t>秒&lt;=剩余时间&lt;20</w:t>
      </w:r>
      <w:r>
        <w:rPr>
          <w:color w:val="FF0000"/>
          <w:spacing w:val="-48"/>
        </w:rPr>
        <w:t xml:space="preserve"> </w:t>
      </w:r>
      <w:r>
        <w:rPr>
          <w:color w:val="FF0000"/>
          <w:spacing w:val="-4"/>
        </w:rPr>
        <w:t>秒，加</w:t>
      </w:r>
      <w:r>
        <w:rPr>
          <w:color w:val="FF0000"/>
          <w:spacing w:val="-28"/>
        </w:rPr>
        <w:t xml:space="preserve"> </w:t>
      </w:r>
      <w:r>
        <w:rPr>
          <w:color w:val="FF0000"/>
          <w:spacing w:val="-4"/>
        </w:rPr>
        <w:t>10</w:t>
      </w:r>
      <w:r>
        <w:rPr>
          <w:color w:val="FF0000"/>
          <w:spacing w:val="-44"/>
        </w:rPr>
        <w:t xml:space="preserve"> </w:t>
      </w:r>
      <w:r>
        <w:rPr>
          <w:color w:val="FF0000"/>
          <w:spacing w:val="-4"/>
        </w:rPr>
        <w:t>分；</w:t>
      </w:r>
    </w:p>
    <w:p w14:paraId="5B1D5B91">
      <w:pPr>
        <w:pStyle w:val="2"/>
        <w:spacing w:before="159" w:line="221" w:lineRule="auto"/>
        <w:ind w:left="448"/>
        <w:rPr>
          <w:color w:val="FF0000"/>
        </w:rPr>
      </w:pPr>
      <w:r>
        <w:rPr>
          <w:color w:val="FF0000"/>
          <w:spacing w:val="-3"/>
        </w:rPr>
        <w:t>（4）20</w:t>
      </w:r>
      <w:r>
        <w:rPr>
          <w:color w:val="FF0000"/>
          <w:spacing w:val="-45"/>
        </w:rPr>
        <w:t xml:space="preserve"> </w:t>
      </w:r>
      <w:r>
        <w:rPr>
          <w:color w:val="FF0000"/>
          <w:spacing w:val="-3"/>
        </w:rPr>
        <w:t>秒&lt;=剩余时间&lt;30</w:t>
      </w:r>
      <w:r>
        <w:rPr>
          <w:color w:val="FF0000"/>
          <w:spacing w:val="-48"/>
        </w:rPr>
        <w:t xml:space="preserve"> </w:t>
      </w:r>
      <w:r>
        <w:rPr>
          <w:color w:val="FF0000"/>
          <w:spacing w:val="-3"/>
        </w:rPr>
        <w:t>秒，加</w:t>
      </w:r>
      <w:r>
        <w:rPr>
          <w:color w:val="FF0000"/>
          <w:spacing w:val="-41"/>
        </w:rPr>
        <w:t xml:space="preserve"> </w:t>
      </w:r>
      <w:r>
        <w:rPr>
          <w:color w:val="FF0000"/>
          <w:spacing w:val="-3"/>
        </w:rPr>
        <w:t>20</w:t>
      </w:r>
      <w:r>
        <w:rPr>
          <w:color w:val="FF0000"/>
          <w:spacing w:val="-44"/>
        </w:rPr>
        <w:t xml:space="preserve"> </w:t>
      </w:r>
      <w:r>
        <w:rPr>
          <w:color w:val="FF0000"/>
          <w:spacing w:val="-3"/>
        </w:rPr>
        <w:t>分；</w:t>
      </w:r>
    </w:p>
    <w:p w14:paraId="78673A32">
      <w:pPr>
        <w:pStyle w:val="2"/>
        <w:spacing w:before="156" w:line="221" w:lineRule="auto"/>
        <w:ind w:left="448"/>
        <w:rPr>
          <w:color w:val="FF0000"/>
        </w:rPr>
      </w:pPr>
      <w:r>
        <w:rPr>
          <w:color w:val="FF0000"/>
          <w:spacing w:val="-3"/>
        </w:rPr>
        <w:t>（5）剩余时间&gt;=30</w:t>
      </w:r>
      <w:r>
        <w:rPr>
          <w:color w:val="FF0000"/>
          <w:spacing w:val="-43"/>
        </w:rPr>
        <w:t xml:space="preserve"> </w:t>
      </w:r>
      <w:r>
        <w:rPr>
          <w:color w:val="FF0000"/>
          <w:spacing w:val="-3"/>
        </w:rPr>
        <w:t>秒，加</w:t>
      </w:r>
      <w:r>
        <w:rPr>
          <w:color w:val="FF0000"/>
          <w:spacing w:val="-40"/>
        </w:rPr>
        <w:t xml:space="preserve"> </w:t>
      </w:r>
      <w:r>
        <w:rPr>
          <w:color w:val="FF0000"/>
          <w:spacing w:val="-3"/>
        </w:rPr>
        <w:t>30</w:t>
      </w:r>
      <w:r>
        <w:rPr>
          <w:color w:val="FF0000"/>
          <w:spacing w:val="-43"/>
        </w:rPr>
        <w:t xml:space="preserve"> </w:t>
      </w:r>
      <w:r>
        <w:rPr>
          <w:color w:val="FF0000"/>
          <w:spacing w:val="-3"/>
        </w:rPr>
        <w:t>分。</w:t>
      </w:r>
    </w:p>
    <w:p w14:paraId="77A4519A">
      <w:pPr>
        <w:pStyle w:val="2"/>
        <w:spacing w:before="268" w:line="226" w:lineRule="auto"/>
        <w:ind w:left="21"/>
        <w:outlineLvl w:val="1"/>
      </w:pPr>
      <w:r>
        <w:rPr>
          <w:b/>
          <w:bCs/>
          <w:spacing w:val="-5"/>
        </w:rPr>
        <w:t>4.6</w:t>
      </w:r>
      <w:r>
        <w:rPr>
          <w:spacing w:val="13"/>
        </w:rPr>
        <w:t xml:space="preserve"> </w:t>
      </w:r>
      <w:r>
        <w:rPr>
          <w:b/>
          <w:bCs/>
          <w:spacing w:val="-5"/>
        </w:rPr>
        <w:t>重置</w:t>
      </w:r>
    </w:p>
    <w:p w14:paraId="1E9AA3A0">
      <w:pPr>
        <w:pStyle w:val="2"/>
        <w:spacing w:before="34" w:line="352" w:lineRule="auto"/>
        <w:ind w:left="21" w:right="292" w:firstLine="424"/>
        <w:jc w:val="both"/>
      </w:pPr>
      <w:r>
        <w:t>为了鼓励参赛队提高程序稳定性并优化参赛策略，特设置流畅分。比赛计</w:t>
      </w:r>
      <w:r>
        <w:rPr>
          <w:spacing w:val="-1"/>
        </w:rPr>
        <w:t>时开始即自</w:t>
      </w:r>
      <w:r>
        <w:rPr>
          <w:spacing w:val="-2"/>
        </w:rPr>
        <w:t>动获得流畅分</w:t>
      </w:r>
      <w:r>
        <w:rPr>
          <w:spacing w:val="-30"/>
        </w:rPr>
        <w:t xml:space="preserve"> </w:t>
      </w:r>
      <w:r>
        <w:rPr>
          <w:spacing w:val="-2"/>
        </w:rPr>
        <w:t>50</w:t>
      </w:r>
      <w:r>
        <w:rPr>
          <w:spacing w:val="-41"/>
        </w:rPr>
        <w:t xml:space="preserve"> </w:t>
      </w:r>
      <w:r>
        <w:rPr>
          <w:spacing w:val="-2"/>
        </w:rPr>
        <w:t>分，在任务全程每发生一次重置，流畅分减</w:t>
      </w:r>
      <w:r>
        <w:rPr>
          <w:spacing w:val="-40"/>
        </w:rPr>
        <w:t xml:space="preserve"> </w:t>
      </w:r>
      <w:r>
        <w:rPr>
          <w:spacing w:val="-2"/>
        </w:rPr>
        <w:t>5</w:t>
      </w:r>
      <w:r>
        <w:rPr>
          <w:spacing w:val="-44"/>
        </w:rPr>
        <w:t xml:space="preserve"> </w:t>
      </w:r>
      <w:r>
        <w:rPr>
          <w:spacing w:val="-2"/>
        </w:rPr>
        <w:t>分，最高减</w:t>
      </w:r>
      <w:r>
        <w:rPr>
          <w:spacing w:val="-40"/>
        </w:rPr>
        <w:t xml:space="preserve"> </w:t>
      </w:r>
      <w:r>
        <w:rPr>
          <w:spacing w:val="-2"/>
        </w:rPr>
        <w:t>50</w:t>
      </w:r>
      <w:r>
        <w:rPr>
          <w:spacing w:val="-43"/>
        </w:rPr>
        <w:t xml:space="preserve"> </w:t>
      </w:r>
      <w:r>
        <w:rPr>
          <w:spacing w:val="-2"/>
        </w:rPr>
        <w:t>分。每次重</w:t>
      </w:r>
      <w:r>
        <w:t>置，已获得分清零，任务模型需恢复初始状态，机器人回到星舰坞并重新出发。重置全程</w:t>
      </w:r>
      <w:r>
        <w:rPr>
          <w:spacing w:val="-1"/>
        </w:rPr>
        <w:t>计时不停止。</w:t>
      </w:r>
    </w:p>
    <w:p w14:paraId="75DF6942">
      <w:pPr>
        <w:pStyle w:val="2"/>
        <w:spacing w:before="32" w:line="220" w:lineRule="auto"/>
        <w:ind w:left="466"/>
      </w:pPr>
      <w:r>
        <w:rPr>
          <w:spacing w:val="-2"/>
        </w:rPr>
        <w:t>以下情况需要将机器人重置回星舰坞：</w:t>
      </w:r>
    </w:p>
    <w:p w14:paraId="377980C1">
      <w:pPr>
        <w:pStyle w:val="2"/>
        <w:spacing w:before="158" w:line="221" w:lineRule="auto"/>
        <w:ind w:left="448"/>
      </w:pPr>
      <w:r>
        <w:rPr>
          <w:spacing w:val="-3"/>
        </w:rPr>
        <w:t>（1）选手向裁判申请重置的；</w:t>
      </w:r>
    </w:p>
    <w:p w14:paraId="2950BBE5">
      <w:pPr>
        <w:pStyle w:val="2"/>
        <w:spacing w:before="157" w:line="220" w:lineRule="auto"/>
        <w:ind w:left="448"/>
      </w:pPr>
      <w:r>
        <w:rPr>
          <w:spacing w:val="-3"/>
        </w:rPr>
        <w:t>（2）机器人脱离比赛场地的；</w:t>
      </w:r>
    </w:p>
    <w:p w14:paraId="7A3EA398">
      <w:pPr>
        <w:pStyle w:val="2"/>
        <w:spacing w:before="157" w:line="220" w:lineRule="auto"/>
        <w:ind w:left="448"/>
      </w:pPr>
      <w:r>
        <w:rPr>
          <w:spacing w:val="-2"/>
        </w:rPr>
        <w:t>（3）选手未经允许接触任务模型或机器人的；</w:t>
      </w:r>
    </w:p>
    <w:p w14:paraId="1ACC18A4">
      <w:pPr>
        <w:pStyle w:val="2"/>
        <w:spacing w:before="158" w:line="220" w:lineRule="auto"/>
        <w:ind w:left="448"/>
      </w:pPr>
      <w:r>
        <w:rPr>
          <w:spacing w:val="-1"/>
        </w:rPr>
        <w:t>（4）高级任务中机器人未沿飞行航道方向前进或机器人脱线的。</w:t>
      </w:r>
    </w:p>
    <w:p w14:paraId="11F79AF3">
      <w:pPr>
        <w:pStyle w:val="2"/>
        <w:spacing w:before="268" w:line="221" w:lineRule="auto"/>
        <w:ind w:left="21"/>
        <w:outlineLvl w:val="1"/>
      </w:pPr>
      <w:r>
        <w:rPr>
          <w:b/>
          <w:bCs/>
          <w:spacing w:val="-6"/>
        </w:rPr>
        <w:t>4.7</w:t>
      </w:r>
      <w:r>
        <w:rPr>
          <w:spacing w:val="31"/>
        </w:rPr>
        <w:t xml:space="preserve"> </w:t>
      </w:r>
      <w:r>
        <w:rPr>
          <w:b/>
          <w:bCs/>
          <w:spacing w:val="-6"/>
        </w:rPr>
        <w:t>比赛结束</w:t>
      </w:r>
    </w:p>
    <w:p w14:paraId="2F81FCAC">
      <w:pPr>
        <w:pStyle w:val="2"/>
        <w:spacing w:before="39" w:line="221" w:lineRule="auto"/>
        <w:ind w:left="444"/>
      </w:pPr>
      <w:r>
        <w:rPr>
          <w:spacing w:val="-1"/>
        </w:rPr>
        <w:t>参赛队出现下列情况，将以裁判哨声为准结束比赛，并记录时间。</w:t>
      </w:r>
    </w:p>
    <w:p w14:paraId="76F4BA18">
      <w:pPr>
        <w:pStyle w:val="2"/>
        <w:spacing w:before="160" w:line="220" w:lineRule="auto"/>
        <w:ind w:left="448"/>
      </w:pPr>
      <w:r>
        <w:rPr>
          <w:spacing w:val="-3"/>
        </w:rPr>
        <w:t>（1）机器人无法继续执行后续任务；</w:t>
      </w:r>
    </w:p>
    <w:p w14:paraId="2B8B3176">
      <w:pPr>
        <w:pStyle w:val="2"/>
        <w:spacing w:before="157" w:line="221" w:lineRule="auto"/>
        <w:ind w:left="448"/>
      </w:pPr>
      <w:r>
        <w:rPr>
          <w:spacing w:val="-3"/>
        </w:rPr>
        <w:t>（2）参赛队完成“安全返航”任务；</w:t>
      </w:r>
    </w:p>
    <w:p w14:paraId="6F307331">
      <w:pPr>
        <w:pStyle w:val="2"/>
        <w:spacing w:before="157" w:line="221" w:lineRule="auto"/>
        <w:ind w:left="448"/>
      </w:pPr>
      <w:r>
        <w:rPr>
          <w:spacing w:val="-1"/>
        </w:rPr>
        <w:t>（3）参赛队主动向裁判示意结束比赛；</w:t>
      </w:r>
    </w:p>
    <w:p w14:paraId="343275F1">
      <w:pPr>
        <w:pStyle w:val="2"/>
        <w:spacing w:before="157" w:line="221" w:lineRule="auto"/>
        <w:ind w:left="448"/>
      </w:pPr>
      <w:r>
        <w:rPr>
          <w:spacing w:val="-5"/>
        </w:rPr>
        <w:t>（4）计时到达</w:t>
      </w:r>
      <w:r>
        <w:rPr>
          <w:spacing w:val="-24"/>
        </w:rPr>
        <w:t xml:space="preserve"> </w:t>
      </w:r>
      <w:r>
        <w:rPr>
          <w:spacing w:val="-5"/>
        </w:rPr>
        <w:t>180</w:t>
      </w:r>
      <w:r>
        <w:rPr>
          <w:spacing w:val="-47"/>
        </w:rPr>
        <w:t xml:space="preserve"> </w:t>
      </w:r>
      <w:r>
        <w:rPr>
          <w:spacing w:val="-5"/>
        </w:rPr>
        <w:t>秒。</w:t>
      </w:r>
    </w:p>
    <w:p w14:paraId="458E89D0">
      <w:pPr>
        <w:pStyle w:val="2"/>
        <w:spacing w:before="267" w:line="221" w:lineRule="auto"/>
        <w:ind w:left="21"/>
        <w:outlineLvl w:val="1"/>
      </w:pPr>
      <w:r>
        <w:rPr>
          <w:b/>
          <w:bCs/>
          <w:spacing w:val="-4"/>
        </w:rPr>
        <w:t>4.8</w:t>
      </w:r>
      <w:r>
        <w:rPr>
          <w:spacing w:val="12"/>
        </w:rPr>
        <w:t xml:space="preserve"> </w:t>
      </w:r>
      <w:r>
        <w:rPr>
          <w:b/>
          <w:bCs/>
          <w:spacing w:val="-4"/>
        </w:rPr>
        <w:t>最终得分</w:t>
      </w:r>
    </w:p>
    <w:p w14:paraId="584FCA08">
      <w:pPr>
        <w:pStyle w:val="2"/>
        <w:spacing w:before="39" w:line="350" w:lineRule="auto"/>
        <w:ind w:left="21" w:right="292" w:firstLine="420"/>
        <w:jc w:val="both"/>
        <w:rPr>
          <w:spacing w:val="-3"/>
        </w:rPr>
      </w:pPr>
      <w:r>
        <w:t>每场比赛结束后要计算参赛队的单场得分。任务总得分依据任务完成标准计分</w:t>
      </w:r>
      <w:r>
        <w:rPr>
          <w:spacing w:val="-1"/>
        </w:rPr>
        <w:t>，详见</w:t>
      </w:r>
      <w:r>
        <w:t>任务说明。各轮比赛全部结束后，</w:t>
      </w:r>
      <w:r>
        <w:rPr>
          <w:color w:val="FF0000"/>
        </w:rPr>
        <w:t>以各单场得分的最高分作</w:t>
      </w:r>
      <w:r>
        <w:rPr>
          <w:color w:val="FF0000"/>
          <w:spacing w:val="-1"/>
        </w:rPr>
        <w:t>为参赛队的最终比赛成绩</w:t>
      </w:r>
      <w:r>
        <w:rPr>
          <w:rFonts w:hint="eastAsia"/>
          <w:color w:val="FF0000"/>
          <w:spacing w:val="-1"/>
          <w:lang w:eastAsia="zh-CN"/>
        </w:rPr>
        <w:t>。</w:t>
      </w:r>
      <w:r>
        <w:rPr>
          <w:spacing w:val="-1"/>
        </w:rPr>
        <w:t>时间得分以该轮比赛结束时剩余时间的秒数，参考 4.5 时间得分的要求获得阶梯得</w:t>
      </w:r>
      <w:r>
        <w:rPr>
          <w:rFonts w:hint="eastAsia"/>
          <w:spacing w:val="-1"/>
          <w:lang w:val="en-US" w:eastAsia="zh-CN"/>
        </w:rPr>
        <w:t>分。</w:t>
      </w:r>
      <w:r>
        <w:rPr>
          <w:spacing w:val="-2"/>
        </w:rPr>
        <w:t>单场得分 = 任务总得分 + 流畅分</w:t>
      </w:r>
      <w:r>
        <w:rPr>
          <w:spacing w:val="9"/>
        </w:rPr>
        <w:t xml:space="preserve"> </w:t>
      </w:r>
      <w:r>
        <w:rPr>
          <w:spacing w:val="-2"/>
        </w:rPr>
        <w:t>+</w:t>
      </w:r>
      <w:r>
        <w:rPr>
          <w:spacing w:val="17"/>
        </w:rPr>
        <w:t xml:space="preserve"> </w:t>
      </w:r>
      <w:r>
        <w:rPr>
          <w:spacing w:val="-2"/>
        </w:rPr>
        <w:t>时间得</w:t>
      </w:r>
      <w:r>
        <w:rPr>
          <w:spacing w:val="-3"/>
        </w:rPr>
        <w:t>分。</w:t>
      </w:r>
    </w:p>
    <w:p w14:paraId="6DD88033">
      <w:pPr>
        <w:pStyle w:val="2"/>
        <w:spacing w:before="39" w:line="350" w:lineRule="auto"/>
        <w:ind w:left="21" w:right="292" w:firstLine="420"/>
        <w:jc w:val="both"/>
        <w:rPr>
          <w:spacing w:val="-3"/>
        </w:rPr>
      </w:pPr>
    </w:p>
    <w:p w14:paraId="2C56889A">
      <w:pPr>
        <w:pStyle w:val="2"/>
        <w:spacing w:before="149" w:line="223" w:lineRule="auto"/>
        <w:ind w:left="21"/>
        <w:outlineLvl w:val="1"/>
      </w:pPr>
      <w:r>
        <w:rPr>
          <w:b/>
          <w:bCs/>
          <w:spacing w:val="-4"/>
        </w:rPr>
        <w:t>4.9</w:t>
      </w:r>
      <w:r>
        <w:rPr>
          <w:spacing w:val="8"/>
        </w:rPr>
        <w:t xml:space="preserve"> </w:t>
      </w:r>
      <w:r>
        <w:rPr>
          <w:b/>
          <w:bCs/>
          <w:spacing w:val="-4"/>
        </w:rPr>
        <w:t>排名</w:t>
      </w:r>
    </w:p>
    <w:p w14:paraId="0C52CBBF">
      <w:pPr>
        <w:pStyle w:val="2"/>
        <w:spacing w:before="36" w:line="346" w:lineRule="auto"/>
        <w:ind w:left="29" w:right="122" w:firstLine="413"/>
      </w:pPr>
      <w:r>
        <w:t>某一组别的全部比赛结束后，按参赛队的最高分进行排名。如果出现局部持平，</w:t>
      </w:r>
      <w:r>
        <w:rPr>
          <w:spacing w:val="-1"/>
        </w:rPr>
        <w:t>按以</w:t>
      </w:r>
      <w:r>
        <w:rPr>
          <w:spacing w:val="-2"/>
        </w:rPr>
        <w:t>下顺序破平：</w:t>
      </w:r>
    </w:p>
    <w:p w14:paraId="0A26CC0A">
      <w:pPr>
        <w:pStyle w:val="2"/>
        <w:spacing w:before="29" w:line="221" w:lineRule="auto"/>
        <w:ind w:left="448"/>
      </w:pPr>
      <w:r>
        <w:rPr>
          <w:spacing w:val="-3"/>
        </w:rPr>
        <w:t>（1）两轮总分较高者排名靠前。</w:t>
      </w:r>
    </w:p>
    <w:p w14:paraId="40F54AA4">
      <w:pPr>
        <w:pStyle w:val="2"/>
        <w:spacing w:before="157" w:line="221" w:lineRule="auto"/>
        <w:ind w:left="448"/>
      </w:pPr>
      <w:r>
        <w:rPr>
          <w:spacing w:val="-2"/>
        </w:rPr>
        <w:t>（2）两轮用时总和较少者排名靠前。</w:t>
      </w:r>
    </w:p>
    <w:p w14:paraId="22535D4B">
      <w:pPr>
        <w:pStyle w:val="2"/>
        <w:spacing w:before="158" w:line="221" w:lineRule="auto"/>
        <w:ind w:left="448"/>
      </w:pPr>
      <w:r>
        <w:rPr>
          <w:spacing w:val="-3"/>
        </w:rPr>
        <w:t>（3）重置次数较少者排名靠前。</w:t>
      </w:r>
    </w:p>
    <w:p w14:paraId="661ADA03">
      <w:pPr>
        <w:pStyle w:val="2"/>
        <w:spacing w:before="156" w:line="220" w:lineRule="auto"/>
        <w:ind w:left="448"/>
      </w:pPr>
      <w:r>
        <w:rPr>
          <w:spacing w:val="-1"/>
        </w:rPr>
        <w:t>（4）机器人电机和传感器数量合计较少者排名靠前。</w:t>
      </w:r>
    </w:p>
    <w:p w14:paraId="2B7CF0FE">
      <w:pPr>
        <w:spacing w:line="318" w:lineRule="auto"/>
        <w:rPr>
          <w:rFonts w:ascii="Arial"/>
          <w:sz w:val="21"/>
        </w:rPr>
      </w:pPr>
    </w:p>
    <w:p w14:paraId="6BC43507">
      <w:pPr>
        <w:pStyle w:val="2"/>
        <w:spacing w:before="78" w:line="220" w:lineRule="auto"/>
        <w:ind w:left="25"/>
        <w:outlineLvl w:val="0"/>
        <w:rPr>
          <w:sz w:val="24"/>
          <w:szCs w:val="24"/>
        </w:rPr>
      </w:pPr>
      <w:r>
        <w:rPr>
          <w:rFonts w:hint="eastAsia"/>
          <w:b/>
          <w:bCs/>
          <w:spacing w:val="-4"/>
          <w:sz w:val="24"/>
          <w:szCs w:val="24"/>
          <w:lang w:val="en-US" w:eastAsia="zh-CN"/>
        </w:rPr>
        <w:t>5</w:t>
      </w:r>
      <w:r>
        <w:rPr>
          <w:b/>
          <w:bCs/>
          <w:spacing w:val="-4"/>
          <w:sz w:val="24"/>
          <w:szCs w:val="24"/>
        </w:rPr>
        <w:t>.任务说明</w:t>
      </w:r>
    </w:p>
    <w:p w14:paraId="479DB6D8">
      <w:pPr>
        <w:pStyle w:val="2"/>
        <w:spacing w:before="156" w:line="350" w:lineRule="auto"/>
        <w:ind w:left="23" w:right="123" w:firstLine="418"/>
      </w:pPr>
      <w:r>
        <w:rPr>
          <w:spacing w:val="-1"/>
        </w:rPr>
        <w:t>场地上分布有不规则的轨迹线，任务要求机器人在</w:t>
      </w:r>
      <w:r>
        <w:rPr>
          <w:spacing w:val="-26"/>
        </w:rPr>
        <w:t xml:space="preserve"> </w:t>
      </w:r>
      <w:r>
        <w:rPr>
          <w:spacing w:val="-1"/>
        </w:rPr>
        <w:t>180</w:t>
      </w:r>
      <w:r>
        <w:rPr>
          <w:spacing w:val="-45"/>
        </w:rPr>
        <w:t xml:space="preserve"> </w:t>
      </w:r>
      <w:r>
        <w:rPr>
          <w:spacing w:val="-1"/>
        </w:rPr>
        <w:t>秒的任务限时内，全程通过自</w:t>
      </w:r>
      <w:r>
        <w:t>动程序控制从星舰坞沿指定方向出发，在不脱离飞行航道的前提下向前移动，以</w:t>
      </w:r>
      <w:r>
        <w:rPr>
          <w:spacing w:val="-1"/>
        </w:rPr>
        <w:t>最快速度</w:t>
      </w:r>
      <w:r>
        <w:t xml:space="preserve"> </w:t>
      </w:r>
      <w:r>
        <w:rPr>
          <w:spacing w:val="-1"/>
        </w:rPr>
        <w:t>前往各任务区域完成指定任务，并最后到达终点。</w:t>
      </w:r>
    </w:p>
    <w:p w14:paraId="3B311E48">
      <w:pPr>
        <w:pStyle w:val="2"/>
        <w:spacing w:before="32" w:line="350" w:lineRule="auto"/>
        <w:ind w:left="24" w:right="122" w:firstLine="417"/>
      </w:pPr>
      <w:r>
        <w:t>任务模型参考任务说明示意图，实际比赛任务模型的搭建可能有所出入，例如实</w:t>
      </w:r>
      <w:r>
        <w:rPr>
          <w:spacing w:val="-1"/>
        </w:rPr>
        <w:t>际使</w:t>
      </w:r>
      <w:r>
        <w:t>用的梁、销等结构颜色不同，或尺寸、高度稍有不同。参赛选手应具备根据实际</w:t>
      </w:r>
      <w:r>
        <w:rPr>
          <w:spacing w:val="-1"/>
        </w:rPr>
        <w:t>情况调整</w:t>
      </w:r>
      <w:r>
        <w:rPr>
          <w:spacing w:val="-2"/>
        </w:rPr>
        <w:t>的能力。</w:t>
      </w:r>
    </w:p>
    <w:p w14:paraId="7646CDE0">
      <w:pPr>
        <w:pStyle w:val="2"/>
        <w:spacing w:before="141" w:line="221" w:lineRule="auto"/>
        <w:ind w:left="24"/>
        <w:outlineLvl w:val="1"/>
      </w:pPr>
      <w:r>
        <w:rPr>
          <w:rFonts w:hint="eastAsia"/>
          <w:b/>
          <w:bCs/>
          <w:spacing w:val="-4"/>
          <w:lang w:val="en-US" w:eastAsia="zh-CN"/>
        </w:rPr>
        <w:t>5</w:t>
      </w:r>
      <w:r>
        <w:rPr>
          <w:b/>
          <w:bCs/>
          <w:spacing w:val="-4"/>
        </w:rPr>
        <w:t>.1</w:t>
      </w:r>
      <w:r>
        <w:rPr>
          <w:spacing w:val="-39"/>
        </w:rPr>
        <w:t xml:space="preserve"> </w:t>
      </w:r>
      <w:r>
        <w:rPr>
          <w:b/>
          <w:bCs/>
          <w:spacing w:val="-4"/>
        </w:rPr>
        <w:t>任务场地</w:t>
      </w:r>
    </w:p>
    <w:p w14:paraId="68544CE3">
      <w:pPr>
        <w:pStyle w:val="2"/>
        <w:spacing w:before="150" w:line="221" w:lineRule="auto"/>
        <w:ind w:left="24"/>
        <w:outlineLvl w:val="2"/>
        <w:rPr>
          <w:b/>
          <w:bCs/>
          <w:spacing w:val="-6"/>
        </w:rPr>
      </w:pPr>
      <w:r>
        <w:rPr>
          <w:rFonts w:hint="eastAsia"/>
          <w:b/>
          <w:bCs/>
          <w:spacing w:val="-6"/>
          <w:lang w:val="en-US" w:eastAsia="zh-CN"/>
        </w:rPr>
        <w:t>5</w:t>
      </w:r>
      <w:r>
        <w:rPr>
          <w:b/>
          <w:bCs/>
          <w:spacing w:val="-6"/>
        </w:rPr>
        <w:t>.1.1</w:t>
      </w:r>
      <w:r>
        <w:rPr>
          <w:spacing w:val="-15"/>
        </w:rPr>
        <w:t xml:space="preserve"> </w:t>
      </w:r>
      <w:r>
        <w:rPr>
          <w:b/>
          <w:bCs/>
          <w:spacing w:val="-6"/>
        </w:rPr>
        <w:t>比赛场地</w:t>
      </w:r>
    </w:p>
    <w:p w14:paraId="41680E92">
      <w:pPr>
        <w:pStyle w:val="2"/>
        <w:spacing w:before="150" w:line="221" w:lineRule="auto"/>
        <w:ind w:left="24"/>
        <w:outlineLvl w:val="2"/>
        <w:rPr>
          <w:b/>
          <w:bCs/>
          <w:spacing w:val="-6"/>
        </w:rPr>
      </w:pPr>
      <w:r>
        <w:rPr>
          <w:position w:val="-104"/>
        </w:rPr>
        <w:drawing>
          <wp:anchor distT="0" distB="0" distL="0" distR="0" simplePos="0" relativeHeight="251667456" behindDoc="0" locked="0" layoutInCell="1" allowOverlap="1">
            <wp:simplePos x="0" y="0"/>
            <wp:positionH relativeFrom="column">
              <wp:posOffset>-190500</wp:posOffset>
            </wp:positionH>
            <wp:positionV relativeFrom="paragraph">
              <wp:posOffset>93345</wp:posOffset>
            </wp:positionV>
            <wp:extent cx="5685155" cy="3987165"/>
            <wp:effectExtent l="0" t="0" r="4445" b="635"/>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7"/>
                    <a:stretch>
                      <a:fillRect/>
                    </a:stretch>
                  </pic:blipFill>
                  <pic:spPr>
                    <a:xfrm>
                      <a:off x="0" y="0"/>
                      <a:ext cx="5685155" cy="3987165"/>
                    </a:xfrm>
                    <a:prstGeom prst="rect">
                      <a:avLst/>
                    </a:prstGeom>
                  </pic:spPr>
                </pic:pic>
              </a:graphicData>
            </a:graphic>
          </wp:anchor>
        </w:drawing>
      </w:r>
    </w:p>
    <w:p w14:paraId="20F0C0D6">
      <w:pPr>
        <w:pStyle w:val="2"/>
        <w:spacing w:before="150" w:line="221" w:lineRule="auto"/>
        <w:ind w:left="24"/>
        <w:outlineLvl w:val="2"/>
        <w:rPr>
          <w:b/>
          <w:bCs/>
          <w:spacing w:val="-6"/>
        </w:rPr>
      </w:pPr>
    </w:p>
    <w:p w14:paraId="41CC05B0">
      <w:pPr>
        <w:pStyle w:val="2"/>
        <w:spacing w:before="150" w:line="221" w:lineRule="auto"/>
        <w:ind w:left="24"/>
        <w:outlineLvl w:val="2"/>
        <w:rPr>
          <w:b/>
          <w:bCs/>
          <w:spacing w:val="-6"/>
        </w:rPr>
      </w:pPr>
    </w:p>
    <w:p w14:paraId="13E54EA9">
      <w:pPr>
        <w:pStyle w:val="2"/>
        <w:spacing w:before="150" w:line="221" w:lineRule="auto"/>
        <w:ind w:left="24"/>
        <w:outlineLvl w:val="2"/>
        <w:rPr>
          <w:b/>
          <w:bCs/>
          <w:spacing w:val="-6"/>
        </w:rPr>
      </w:pPr>
    </w:p>
    <w:p w14:paraId="4B0DF8DF">
      <w:pPr>
        <w:pStyle w:val="2"/>
        <w:spacing w:before="150" w:line="221" w:lineRule="auto"/>
        <w:ind w:left="24"/>
        <w:outlineLvl w:val="2"/>
        <w:rPr>
          <w:b/>
          <w:bCs/>
          <w:spacing w:val="-6"/>
        </w:rPr>
      </w:pPr>
    </w:p>
    <w:p w14:paraId="77B0AE40">
      <w:pPr>
        <w:pStyle w:val="2"/>
        <w:spacing w:before="150" w:line="221" w:lineRule="auto"/>
        <w:ind w:left="24"/>
        <w:outlineLvl w:val="2"/>
        <w:rPr>
          <w:b/>
          <w:bCs/>
          <w:spacing w:val="-6"/>
        </w:rPr>
      </w:pPr>
    </w:p>
    <w:p w14:paraId="1FEE6E94">
      <w:pPr>
        <w:pStyle w:val="2"/>
        <w:spacing w:before="150" w:line="221" w:lineRule="auto"/>
        <w:ind w:left="24"/>
        <w:outlineLvl w:val="2"/>
        <w:rPr>
          <w:b/>
          <w:bCs/>
          <w:spacing w:val="-6"/>
        </w:rPr>
      </w:pPr>
    </w:p>
    <w:p w14:paraId="33FBFD50">
      <w:pPr>
        <w:pStyle w:val="2"/>
        <w:spacing w:before="150" w:line="221" w:lineRule="auto"/>
        <w:ind w:left="24"/>
        <w:outlineLvl w:val="2"/>
        <w:rPr>
          <w:b/>
          <w:bCs/>
          <w:spacing w:val="-6"/>
        </w:rPr>
      </w:pPr>
    </w:p>
    <w:p w14:paraId="558A8DC4">
      <w:pPr>
        <w:pStyle w:val="2"/>
        <w:spacing w:before="150" w:line="221" w:lineRule="auto"/>
        <w:ind w:left="24"/>
        <w:outlineLvl w:val="2"/>
        <w:rPr>
          <w:b/>
          <w:bCs/>
          <w:spacing w:val="-6"/>
        </w:rPr>
      </w:pPr>
    </w:p>
    <w:p w14:paraId="03FC729A">
      <w:pPr>
        <w:pStyle w:val="2"/>
        <w:spacing w:before="150" w:line="221" w:lineRule="auto"/>
        <w:ind w:left="24"/>
        <w:outlineLvl w:val="2"/>
        <w:rPr>
          <w:b/>
          <w:bCs/>
          <w:spacing w:val="-6"/>
        </w:rPr>
      </w:pPr>
    </w:p>
    <w:p w14:paraId="4E1E82F1">
      <w:pPr>
        <w:pStyle w:val="2"/>
        <w:spacing w:before="150" w:line="221" w:lineRule="auto"/>
        <w:ind w:left="24"/>
        <w:outlineLvl w:val="2"/>
        <w:rPr>
          <w:b/>
          <w:bCs/>
          <w:spacing w:val="-6"/>
        </w:rPr>
      </w:pPr>
    </w:p>
    <w:p w14:paraId="2AE92D99">
      <w:pPr>
        <w:pStyle w:val="2"/>
        <w:spacing w:before="150" w:line="221" w:lineRule="auto"/>
        <w:ind w:left="24"/>
        <w:outlineLvl w:val="2"/>
        <w:rPr>
          <w:b/>
          <w:bCs/>
          <w:spacing w:val="-6"/>
        </w:rPr>
      </w:pPr>
    </w:p>
    <w:p w14:paraId="5FC165A7">
      <w:pPr>
        <w:pStyle w:val="2"/>
        <w:spacing w:before="150" w:line="221" w:lineRule="auto"/>
        <w:ind w:left="24"/>
        <w:outlineLvl w:val="2"/>
        <w:rPr>
          <w:b/>
          <w:bCs/>
          <w:spacing w:val="-6"/>
        </w:rPr>
      </w:pPr>
    </w:p>
    <w:p w14:paraId="702236EB">
      <w:pPr>
        <w:pStyle w:val="2"/>
        <w:spacing w:before="150" w:line="221" w:lineRule="auto"/>
        <w:ind w:left="24"/>
        <w:outlineLvl w:val="2"/>
        <w:rPr>
          <w:b/>
          <w:bCs/>
          <w:spacing w:val="-6"/>
        </w:rPr>
      </w:pPr>
    </w:p>
    <w:p w14:paraId="5B552EBE">
      <w:pPr>
        <w:pStyle w:val="2"/>
        <w:spacing w:before="150" w:line="221" w:lineRule="auto"/>
        <w:ind w:left="24"/>
        <w:outlineLvl w:val="2"/>
        <w:rPr>
          <w:b/>
          <w:bCs/>
          <w:spacing w:val="-6"/>
        </w:rPr>
      </w:pPr>
    </w:p>
    <w:p w14:paraId="287C2C19">
      <w:pPr>
        <w:pStyle w:val="2"/>
        <w:spacing w:before="150" w:line="221" w:lineRule="auto"/>
        <w:ind w:left="24"/>
        <w:outlineLvl w:val="2"/>
        <w:rPr>
          <w:b/>
          <w:bCs/>
          <w:spacing w:val="-6"/>
        </w:rPr>
      </w:pPr>
    </w:p>
    <w:p w14:paraId="18C0244E">
      <w:pPr>
        <w:spacing w:line="240" w:lineRule="auto"/>
      </w:pPr>
    </w:p>
    <w:p w14:paraId="301D958A">
      <w:pPr>
        <w:pStyle w:val="2"/>
        <w:spacing w:line="240" w:lineRule="auto"/>
        <w:jc w:val="center"/>
        <w:rPr>
          <w:rFonts w:hint="eastAsia" w:eastAsia="宋体"/>
          <w:sz w:val="18"/>
          <w:szCs w:val="18"/>
          <w:lang w:eastAsia="zh-CN"/>
        </w:rPr>
      </w:pPr>
      <w:r>
        <w:rPr>
          <w:b/>
          <w:bCs/>
          <w:spacing w:val="-4"/>
          <w:sz w:val="18"/>
          <w:szCs w:val="18"/>
        </w:rPr>
        <w:t>图示：比赛场地样式</w:t>
      </w:r>
      <w:r>
        <w:rPr>
          <w:rFonts w:hint="eastAsia"/>
          <w:b/>
          <w:bCs/>
          <w:spacing w:val="-4"/>
          <w:sz w:val="18"/>
          <w:szCs w:val="18"/>
          <w:lang w:eastAsia="zh-CN"/>
        </w:rPr>
        <w:t>，</w:t>
      </w:r>
    </w:p>
    <w:p w14:paraId="4C7D5E1F">
      <w:pPr>
        <w:pStyle w:val="2"/>
        <w:spacing w:before="150" w:line="221" w:lineRule="auto"/>
        <w:ind w:left="24"/>
        <w:jc w:val="center"/>
        <w:outlineLvl w:val="2"/>
        <w:sectPr>
          <w:headerReference r:id="rId5" w:type="default"/>
          <w:pgSz w:w="11907" w:h="16839"/>
          <w:pgMar w:top="1440" w:right="1800" w:bottom="1440" w:left="1800" w:header="0" w:footer="0" w:gutter="0"/>
          <w:cols w:space="720" w:num="1"/>
        </w:sectPr>
      </w:pPr>
    </w:p>
    <w:p w14:paraId="054A82D5">
      <w:pPr>
        <w:pStyle w:val="2"/>
        <w:spacing w:before="248" w:line="221" w:lineRule="auto"/>
        <w:ind w:left="24"/>
        <w:outlineLvl w:val="2"/>
      </w:pPr>
      <w:r>
        <w:rPr>
          <w:rFonts w:hint="eastAsia"/>
          <w:b/>
          <w:bCs/>
          <w:spacing w:val="-2"/>
          <w:lang w:val="en-US" w:eastAsia="zh-CN"/>
        </w:rPr>
        <w:t>5</w:t>
      </w:r>
      <w:r>
        <w:rPr>
          <w:b/>
          <w:bCs/>
          <w:spacing w:val="-2"/>
        </w:rPr>
        <w:t>.1.2</w:t>
      </w:r>
      <w:r>
        <w:rPr>
          <w:spacing w:val="-2"/>
        </w:rPr>
        <w:t xml:space="preserve"> </w:t>
      </w:r>
      <w:r>
        <w:rPr>
          <w:b/>
          <w:bCs/>
          <w:spacing w:val="-2"/>
        </w:rPr>
        <w:t>场地规格</w:t>
      </w:r>
    </w:p>
    <w:p w14:paraId="4F9EA6D5">
      <w:pPr>
        <w:pStyle w:val="2"/>
        <w:spacing w:before="39" w:line="339" w:lineRule="auto"/>
        <w:ind w:left="25" w:right="26" w:firstLine="3"/>
      </w:pPr>
      <w:r>
        <w:rPr>
          <w:spacing w:val="12"/>
        </w:rPr>
        <w:t>（1</w:t>
      </w:r>
      <w:r>
        <w:rPr>
          <w:spacing w:val="-57"/>
        </w:rPr>
        <w:t xml:space="preserve"> </w:t>
      </w:r>
      <w:r>
        <w:rPr>
          <w:spacing w:val="12"/>
        </w:rPr>
        <w:t>）机器人比赛场地具体样式以现场公布为准，其中最大场地尺寸为</w:t>
      </w:r>
      <w:r>
        <w:rPr>
          <w:spacing w:val="11"/>
        </w:rPr>
        <w:t>长 3000</w:t>
      </w:r>
      <w:r>
        <w:t>mm</w:t>
      </w:r>
      <w:r>
        <w:rPr>
          <w:spacing w:val="11"/>
        </w:rPr>
        <w:t>、宽</w:t>
      </w:r>
      <w:r>
        <w:t xml:space="preserve"> </w:t>
      </w:r>
      <w:r>
        <w:rPr>
          <w:spacing w:val="-2"/>
        </w:rPr>
        <w:t>2000mm。</w:t>
      </w:r>
    </w:p>
    <w:p w14:paraId="4CBAF21C">
      <w:pPr>
        <w:pStyle w:val="2"/>
        <w:spacing w:before="46" w:line="289" w:lineRule="auto"/>
        <w:ind w:left="25" w:right="72" w:firstLine="3"/>
      </w:pPr>
      <w:r>
        <w:t>（2）场地中不规则分布有一条飞行航道，主要由</w:t>
      </w:r>
      <w:r>
        <w:rPr>
          <w:spacing w:val="-1"/>
        </w:rPr>
        <w:t>一条宽</w:t>
      </w:r>
      <w:r>
        <w:rPr>
          <w:spacing w:val="-41"/>
        </w:rPr>
        <w:t xml:space="preserve"> </w:t>
      </w:r>
      <w:r>
        <w:rPr>
          <w:spacing w:val="-1"/>
        </w:rPr>
        <w:t>25mm(±1mm)的轨迹线组成（轨迹线有白色及黑色两类</w:t>
      </w:r>
      <w:r>
        <w:rPr>
          <w:spacing w:val="-43"/>
        </w:rPr>
        <w:t>），</w:t>
      </w:r>
      <w:r>
        <w:rPr>
          <w:spacing w:val="-1"/>
        </w:rPr>
        <w:t>飞行航道是引导机器人移动方向的线路。</w:t>
      </w:r>
    </w:p>
    <w:p w14:paraId="6E019748">
      <w:pPr>
        <w:pStyle w:val="2"/>
        <w:spacing w:before="158" w:line="291" w:lineRule="auto"/>
        <w:ind w:left="30" w:right="21" w:hanging="1"/>
      </w:pPr>
      <w:r>
        <w:rPr>
          <w:spacing w:val="-1"/>
        </w:rPr>
        <w:t>（3）场地中央为圆形的黑洞区域，黑洞区域由三个直径分别为</w:t>
      </w:r>
      <w:r>
        <w:rPr>
          <w:spacing w:val="-44"/>
        </w:rPr>
        <w:t xml:space="preserve"> </w:t>
      </w:r>
      <w:r>
        <w:rPr>
          <w:spacing w:val="-1"/>
        </w:rPr>
        <w:t>800mm、500mm、300mm</w:t>
      </w:r>
      <w:r>
        <w:rPr>
          <w:spacing w:val="-27"/>
        </w:rPr>
        <w:t xml:space="preserve"> </w:t>
      </w:r>
      <w:r>
        <w:rPr>
          <w:spacing w:val="-1"/>
        </w:rPr>
        <w:t>的同</w:t>
      </w:r>
      <w:r>
        <w:rPr>
          <w:spacing w:val="-6"/>
        </w:rPr>
        <w:t>心圆组成。</w:t>
      </w:r>
    </w:p>
    <w:p w14:paraId="4978AC82">
      <w:pPr>
        <w:pStyle w:val="2"/>
        <w:spacing w:before="154" w:line="313" w:lineRule="auto"/>
        <w:ind w:left="22" w:right="9" w:firstLine="6"/>
      </w:pPr>
      <w:r>
        <w:rPr>
          <w:spacing w:val="-2"/>
        </w:rPr>
        <w:t>（4）在比赛场地分别设置有两个长</w:t>
      </w:r>
      <w:r>
        <w:rPr>
          <w:spacing w:val="-9"/>
        </w:rPr>
        <w:t xml:space="preserve"> </w:t>
      </w:r>
      <w:r>
        <w:rPr>
          <w:spacing w:val="-2"/>
        </w:rPr>
        <w:t>250mm×宽</w:t>
      </w:r>
      <w:r>
        <w:rPr>
          <w:spacing w:val="-25"/>
        </w:rPr>
        <w:t xml:space="preserve"> </w:t>
      </w:r>
      <w:r>
        <w:rPr>
          <w:spacing w:val="-2"/>
        </w:rPr>
        <w:t>250mm 的星舰坞，分别标注有</w:t>
      </w:r>
      <w:r>
        <w:rPr>
          <w:spacing w:val="-33"/>
        </w:rPr>
        <w:t xml:space="preserve"> </w:t>
      </w:r>
      <w:r>
        <w:rPr>
          <w:spacing w:val="-2"/>
        </w:rPr>
        <w:t>A</w:t>
      </w:r>
      <w:r>
        <w:rPr>
          <w:spacing w:val="-24"/>
        </w:rPr>
        <w:t xml:space="preserve"> </w:t>
      </w:r>
      <w:r>
        <w:rPr>
          <w:spacing w:val="-2"/>
        </w:rPr>
        <w:t>和</w:t>
      </w:r>
      <w:r>
        <w:rPr>
          <w:spacing w:val="-30"/>
        </w:rPr>
        <w:t xml:space="preserve"> </w:t>
      </w:r>
      <w:r>
        <w:rPr>
          <w:spacing w:val="-2"/>
        </w:rPr>
        <w:t>B，是机</w:t>
      </w:r>
      <w:r>
        <w:t>器人启动和到达的区域。比赛开始后机器人由星舰坞 A 出发沿飞行航道行驶，最终到达另</w:t>
      </w:r>
      <w:r>
        <w:rPr>
          <w:spacing w:val="-2"/>
        </w:rPr>
        <w:t>一侧的星舰坞</w:t>
      </w:r>
      <w:r>
        <w:rPr>
          <w:spacing w:val="-43"/>
        </w:rPr>
        <w:t xml:space="preserve"> </w:t>
      </w:r>
      <w:r>
        <w:rPr>
          <w:spacing w:val="-2"/>
        </w:rPr>
        <w:t>B。</w:t>
      </w:r>
    </w:p>
    <w:p w14:paraId="3AD4E393">
      <w:pPr>
        <w:pStyle w:val="2"/>
        <w:spacing w:before="268" w:line="220" w:lineRule="auto"/>
        <w:ind w:left="24"/>
        <w:outlineLvl w:val="1"/>
      </w:pPr>
      <w:r>
        <w:rPr>
          <w:rFonts w:hint="eastAsia"/>
          <w:b/>
          <w:bCs/>
          <w:spacing w:val="-3"/>
          <w:lang w:val="en-US" w:eastAsia="zh-CN"/>
        </w:rPr>
        <w:t>5</w:t>
      </w:r>
      <w:r>
        <w:rPr>
          <w:b/>
          <w:bCs/>
          <w:spacing w:val="-3"/>
        </w:rPr>
        <w:t>.2</w:t>
      </w:r>
      <w:r>
        <w:rPr>
          <w:spacing w:val="-3"/>
        </w:rPr>
        <w:t xml:space="preserve"> </w:t>
      </w:r>
      <w:r>
        <w:rPr>
          <w:b/>
          <w:bCs/>
          <w:spacing w:val="-3"/>
        </w:rPr>
        <w:t>机器人任务</w:t>
      </w:r>
    </w:p>
    <w:p w14:paraId="308941F5">
      <w:pPr>
        <w:pStyle w:val="2"/>
        <w:spacing w:before="40" w:line="345" w:lineRule="auto"/>
        <w:ind w:left="453" w:right="1625" w:hanging="11"/>
      </w:pPr>
      <w:r>
        <w:rPr>
          <w:spacing w:val="-1"/>
        </w:rPr>
        <w:t>基本任务：顺利启航、飞行航道、探索视界、星舰航行、</w:t>
      </w:r>
      <w:r>
        <w:rPr>
          <w:spacing w:val="-2"/>
        </w:rPr>
        <w:t>安全返航</w:t>
      </w:r>
      <w:r>
        <w:rPr>
          <w:rFonts w:hint="eastAsia"/>
          <w:spacing w:val="-2"/>
          <w:lang w:eastAsia="zh-CN"/>
        </w:rPr>
        <w:t>。</w:t>
      </w:r>
      <w:r>
        <w:t xml:space="preserve"> </w:t>
      </w:r>
      <w:r>
        <w:rPr>
          <w:spacing w:val="-1"/>
        </w:rPr>
        <w:t>随机任务：舱门展开、物资装载。</w:t>
      </w:r>
    </w:p>
    <w:p w14:paraId="614D0A21">
      <w:pPr>
        <w:pStyle w:val="2"/>
        <w:spacing w:before="34" w:line="220" w:lineRule="auto"/>
        <w:ind w:left="459"/>
      </w:pPr>
      <w:r>
        <w:rPr>
          <w:spacing w:val="-2"/>
        </w:rPr>
        <w:t>附加任务：时空扭曲、星系传奇科研。</w:t>
      </w:r>
    </w:p>
    <w:p w14:paraId="46175D66">
      <w:pPr>
        <w:pStyle w:val="2"/>
        <w:spacing w:before="156" w:line="352" w:lineRule="auto"/>
        <w:ind w:left="26" w:right="122" w:firstLine="416"/>
      </w:pPr>
      <w:r>
        <w:t>基本任务的任务区域根据任务细则要求设置于场地中对应的任务区域。</w:t>
      </w:r>
      <w:r>
        <w:rPr>
          <w:rFonts w:hint="eastAsia"/>
          <w:color w:val="FF0000"/>
          <w:lang w:val="en-US" w:eastAsia="zh-CN"/>
        </w:rPr>
        <w:t>小低、</w:t>
      </w:r>
      <w:r>
        <w:rPr>
          <w:color w:val="FF0000"/>
        </w:rPr>
        <w:t>小高组不</w:t>
      </w:r>
      <w:r>
        <w:rPr>
          <w:color w:val="FF0000"/>
          <w:spacing w:val="-1"/>
        </w:rPr>
        <w:t>设置随机任务，初中组从中随机抽取</w:t>
      </w:r>
      <w:r>
        <w:rPr>
          <w:color w:val="FF0000"/>
          <w:spacing w:val="-29"/>
        </w:rPr>
        <w:t xml:space="preserve"> </w:t>
      </w:r>
      <w:r>
        <w:rPr>
          <w:color w:val="FF0000"/>
          <w:spacing w:val="-1"/>
        </w:rPr>
        <w:t>1</w:t>
      </w:r>
      <w:r>
        <w:rPr>
          <w:color w:val="FF0000"/>
          <w:spacing w:val="-44"/>
        </w:rPr>
        <w:t xml:space="preserve"> </w:t>
      </w:r>
      <w:r>
        <w:rPr>
          <w:color w:val="FF0000"/>
          <w:spacing w:val="-1"/>
        </w:rPr>
        <w:t>个，高中组</w:t>
      </w:r>
      <w:r>
        <w:rPr>
          <w:color w:val="FF0000"/>
          <w:spacing w:val="-2"/>
        </w:rPr>
        <w:t>需完成全部</w:t>
      </w:r>
      <w:r>
        <w:rPr>
          <w:color w:val="FF0000"/>
          <w:spacing w:val="-41"/>
        </w:rPr>
        <w:t xml:space="preserve"> </w:t>
      </w:r>
      <w:r>
        <w:rPr>
          <w:color w:val="FF0000"/>
          <w:spacing w:val="-2"/>
        </w:rPr>
        <w:t>2</w:t>
      </w:r>
      <w:r>
        <w:rPr>
          <w:color w:val="FF0000"/>
          <w:spacing w:val="-44"/>
        </w:rPr>
        <w:t xml:space="preserve"> </w:t>
      </w:r>
      <w:r>
        <w:rPr>
          <w:color w:val="FF0000"/>
          <w:spacing w:val="-2"/>
        </w:rPr>
        <w:t>个随机任务。</w:t>
      </w:r>
      <w:r>
        <w:rPr>
          <w:spacing w:val="-2"/>
        </w:rPr>
        <w:t>比赛现场可能会</w:t>
      </w:r>
      <w:r>
        <w:t>设置部分附加任务，附加任务在调试前公布，其位置根据附加任务要求设置</w:t>
      </w:r>
      <w:r>
        <w:rPr>
          <w:spacing w:val="-1"/>
        </w:rPr>
        <w:t>于场地中对应区域，若本场比赛未设置附加任务，则该任务不计分。</w:t>
      </w:r>
    </w:p>
    <w:p w14:paraId="2E2FCC07">
      <w:pPr>
        <w:pStyle w:val="2"/>
        <w:spacing w:before="143" w:line="221" w:lineRule="auto"/>
        <w:ind w:left="24"/>
        <w:outlineLvl w:val="2"/>
      </w:pPr>
      <w:r>
        <w:rPr>
          <w:rFonts w:hint="eastAsia"/>
          <w:b/>
          <w:bCs/>
          <w:spacing w:val="-2"/>
          <w:lang w:val="en-US" w:eastAsia="zh-CN"/>
        </w:rPr>
        <w:t>5</w:t>
      </w:r>
      <w:r>
        <w:rPr>
          <w:b/>
          <w:bCs/>
          <w:spacing w:val="-2"/>
        </w:rPr>
        <w:t>.2.1</w:t>
      </w:r>
      <w:r>
        <w:rPr>
          <w:spacing w:val="-2"/>
        </w:rPr>
        <w:t xml:space="preserve"> </w:t>
      </w:r>
      <w:r>
        <w:rPr>
          <w:b/>
          <w:bCs/>
          <w:spacing w:val="-2"/>
        </w:rPr>
        <w:t>顺利启航</w:t>
      </w:r>
    </w:p>
    <w:p w14:paraId="40BCE98E">
      <w:pPr>
        <w:pStyle w:val="2"/>
        <w:tabs>
          <w:tab w:val="left" w:pos="3389"/>
        </w:tabs>
        <w:spacing w:before="39" w:line="220" w:lineRule="auto"/>
        <w:ind w:left="29"/>
        <w:rPr>
          <w:rFonts w:ascii="Arial"/>
          <w:sz w:val="21"/>
        </w:rPr>
      </w:pPr>
      <w:r>
        <w:rPr>
          <w:spacing w:val="-1"/>
        </w:rPr>
        <w:t>（1）机器人离开星舰坞。</w:t>
      </w:r>
      <w:r>
        <w:rPr>
          <w:rFonts w:hint="eastAsia"/>
          <w:spacing w:val="-1"/>
          <w:lang w:eastAsia="zh-CN"/>
        </w:rPr>
        <w:tab/>
      </w:r>
    </w:p>
    <w:p w14:paraId="1C6DD21C">
      <w:pPr>
        <w:pStyle w:val="2"/>
        <w:spacing w:before="68" w:line="220" w:lineRule="auto"/>
        <w:ind w:left="29"/>
      </w:pPr>
      <w:r>
        <w:rPr>
          <w:spacing w:val="-1"/>
        </w:rPr>
        <w:t>（2）在开始阶段机器人垂直投影完全脱离星舰坞（每轮比赛任务只记录一次</w:t>
      </w:r>
      <w:r>
        <w:rPr>
          <w:spacing w:val="-53"/>
          <w:w w:val="97"/>
        </w:rPr>
        <w:t>），</w:t>
      </w:r>
      <w:r>
        <w:rPr>
          <w:spacing w:val="-1"/>
        </w:rPr>
        <w:t>记</w:t>
      </w:r>
      <w:r>
        <w:rPr>
          <w:spacing w:val="-32"/>
        </w:rPr>
        <w:t xml:space="preserve"> </w:t>
      </w:r>
      <w:r>
        <w:rPr>
          <w:spacing w:val="-1"/>
        </w:rPr>
        <w:t>60</w:t>
      </w:r>
      <w:r>
        <w:rPr>
          <w:spacing w:val="-41"/>
        </w:rPr>
        <w:t xml:space="preserve"> </w:t>
      </w:r>
      <w:r>
        <w:rPr>
          <w:spacing w:val="-2"/>
        </w:rPr>
        <w:t>分。</w:t>
      </w:r>
    </w:p>
    <w:p w14:paraId="2D988F15">
      <w:pPr>
        <w:pStyle w:val="2"/>
        <w:spacing w:before="268" w:line="221" w:lineRule="auto"/>
        <w:ind w:left="24"/>
        <w:outlineLvl w:val="2"/>
      </w:pPr>
      <w:r>
        <w:rPr>
          <w:rFonts w:hint="eastAsia"/>
          <w:b/>
          <w:bCs/>
          <w:spacing w:val="-4"/>
          <w:lang w:val="en-US" w:eastAsia="zh-CN"/>
        </w:rPr>
        <w:t>5</w:t>
      </w:r>
      <w:r>
        <w:rPr>
          <w:b/>
          <w:bCs/>
          <w:spacing w:val="-4"/>
        </w:rPr>
        <w:t>.2.2</w:t>
      </w:r>
      <w:r>
        <w:rPr>
          <w:spacing w:val="18"/>
        </w:rPr>
        <w:t xml:space="preserve"> </w:t>
      </w:r>
      <w:r>
        <w:rPr>
          <w:b/>
          <w:bCs/>
          <w:spacing w:val="-4"/>
        </w:rPr>
        <w:t>飞行航道</w:t>
      </w:r>
    </w:p>
    <w:p w14:paraId="457ACEA7">
      <w:pPr>
        <w:pStyle w:val="2"/>
        <w:spacing w:before="37" w:line="290" w:lineRule="auto"/>
        <w:ind w:left="24" w:right="35" w:firstLine="4"/>
      </w:pPr>
      <w:r>
        <w:rPr>
          <w:spacing w:val="-1"/>
        </w:rPr>
        <w:t>（1）在整个场地的飞行航道上，有若干条垂直于飞行航道的标记线，将整个飞行航道分割成多个航道区域，在标记线的旁边以“A、B、C”等英文字母顺序标记。</w:t>
      </w:r>
    </w:p>
    <w:p w14:paraId="428E67F3">
      <w:pPr>
        <w:pStyle w:val="2"/>
        <w:spacing w:before="158" w:line="313" w:lineRule="auto"/>
        <w:ind w:left="26" w:right="19" w:firstLine="2"/>
      </w:pPr>
      <w:r>
        <w:t>（2）任务全程机器人必须沿着飞行航道的方向向前移动，除以完</w:t>
      </w:r>
      <w:r>
        <w:rPr>
          <w:spacing w:val="-1"/>
        </w:rPr>
        <w:t>成任务为目的可以短暂脱</w:t>
      </w:r>
      <w:r>
        <w:t>离当前的飞行航道和倒车外（完成后必须返回脱线的位置继</w:t>
      </w:r>
      <w:r>
        <w:rPr>
          <w:spacing w:val="-1"/>
        </w:rPr>
        <w:t>续行驶</w:t>
      </w:r>
      <w:r>
        <w:rPr>
          <w:spacing w:val="-51"/>
        </w:rPr>
        <w:t>），</w:t>
      </w:r>
      <w:r>
        <w:rPr>
          <w:spacing w:val="-1"/>
        </w:rPr>
        <w:t>机器人的两个驱动轮</w:t>
      </w:r>
      <w:r>
        <w:t>需全程位于飞行航道轨迹线的两侧或刚好压住飞行</w:t>
      </w:r>
      <w:r>
        <w:rPr>
          <w:spacing w:val="-1"/>
        </w:rPr>
        <w:t>航道轨迹线。</w:t>
      </w:r>
    </w:p>
    <w:p w14:paraId="3A6FCA6D">
      <w:pPr>
        <w:pStyle w:val="2"/>
        <w:spacing w:before="157" w:line="220" w:lineRule="auto"/>
        <w:ind w:left="29"/>
      </w:pPr>
      <w:r>
        <w:rPr>
          <w:spacing w:val="-2"/>
        </w:rPr>
        <w:t>（3）机器人的任意一个驱动轮接触到一条飞行航道的标记线，记</w:t>
      </w:r>
      <w:r>
        <w:rPr>
          <w:spacing w:val="-28"/>
        </w:rPr>
        <w:t xml:space="preserve"> </w:t>
      </w:r>
      <w:r>
        <w:rPr>
          <w:spacing w:val="-2"/>
        </w:rPr>
        <w:t>6</w:t>
      </w:r>
      <w:r>
        <w:rPr>
          <w:spacing w:val="-44"/>
        </w:rPr>
        <w:t xml:space="preserve"> </w:t>
      </w:r>
      <w:r>
        <w:rPr>
          <w:spacing w:val="-2"/>
        </w:rPr>
        <w:t>分，满分</w:t>
      </w:r>
      <w:r>
        <w:rPr>
          <w:spacing w:val="-44"/>
        </w:rPr>
        <w:t xml:space="preserve"> </w:t>
      </w:r>
      <w:r>
        <w:rPr>
          <w:spacing w:val="-2"/>
        </w:rPr>
        <w:t>60</w:t>
      </w:r>
      <w:r>
        <w:rPr>
          <w:spacing w:val="-42"/>
        </w:rPr>
        <w:t xml:space="preserve"> </w:t>
      </w:r>
      <w:r>
        <w:rPr>
          <w:spacing w:val="-2"/>
        </w:rPr>
        <w:t>分。</w:t>
      </w:r>
    </w:p>
    <w:p w14:paraId="013C542C">
      <w:pPr>
        <w:spacing w:before="128" w:line="1984" w:lineRule="exact"/>
        <w:ind w:firstLine="1534"/>
      </w:pPr>
      <w:r>
        <w:rPr>
          <w:position w:val="-39"/>
        </w:rPr>
        <w:drawing>
          <wp:inline distT="0" distB="0" distL="0" distR="0">
            <wp:extent cx="3342640" cy="125920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8"/>
                    <a:stretch>
                      <a:fillRect/>
                    </a:stretch>
                  </pic:blipFill>
                  <pic:spPr>
                    <a:xfrm>
                      <a:off x="0" y="0"/>
                      <a:ext cx="3343020" cy="1259839"/>
                    </a:xfrm>
                    <a:prstGeom prst="rect">
                      <a:avLst/>
                    </a:prstGeom>
                  </pic:spPr>
                </pic:pic>
              </a:graphicData>
            </a:graphic>
          </wp:inline>
        </w:drawing>
      </w:r>
    </w:p>
    <w:p w14:paraId="142EC66F">
      <w:pPr>
        <w:pStyle w:val="2"/>
        <w:spacing w:before="30" w:line="220" w:lineRule="auto"/>
        <w:ind w:left="3289"/>
        <w:rPr>
          <w:sz w:val="18"/>
          <w:szCs w:val="18"/>
        </w:rPr>
      </w:pPr>
      <w:r>
        <w:rPr>
          <w:b/>
          <w:bCs/>
          <w:spacing w:val="-4"/>
          <w:sz w:val="18"/>
          <w:szCs w:val="18"/>
        </w:rPr>
        <w:t>图示：飞行航道标记线</w:t>
      </w:r>
    </w:p>
    <w:p w14:paraId="7A188C1E">
      <w:pPr>
        <w:pStyle w:val="2"/>
        <w:spacing w:before="246" w:line="221" w:lineRule="auto"/>
        <w:ind w:left="24"/>
        <w:outlineLvl w:val="2"/>
      </w:pPr>
      <w:r>
        <w:rPr>
          <w:rFonts w:hint="eastAsia"/>
          <w:b/>
          <w:bCs/>
          <w:spacing w:val="-2"/>
          <w:lang w:val="en-US" w:eastAsia="zh-CN"/>
        </w:rPr>
        <w:t>5</w:t>
      </w:r>
      <w:r>
        <w:rPr>
          <w:b/>
          <w:bCs/>
          <w:spacing w:val="-2"/>
        </w:rPr>
        <w:t>.2.3</w:t>
      </w:r>
      <w:r>
        <w:rPr>
          <w:spacing w:val="-2"/>
        </w:rPr>
        <w:t xml:space="preserve"> </w:t>
      </w:r>
      <w:r>
        <w:rPr>
          <w:b/>
          <w:bCs/>
          <w:spacing w:val="-2"/>
        </w:rPr>
        <w:t>探索视界</w:t>
      </w:r>
    </w:p>
    <w:p w14:paraId="2921FC8F">
      <w:pPr>
        <w:pStyle w:val="2"/>
        <w:spacing w:before="40" w:line="313" w:lineRule="auto"/>
        <w:ind w:left="26" w:right="19" w:firstLine="2"/>
      </w:pPr>
      <w:r>
        <w:rPr>
          <w:spacing w:val="-1"/>
        </w:rPr>
        <w:t>（1）部分飞行航道随机设置有探测器模型，其中</w:t>
      </w:r>
      <w:r>
        <w:rPr>
          <w:rFonts w:hint="eastAsia"/>
          <w:spacing w:val="-1"/>
          <w:lang w:val="en-US" w:eastAsia="zh-CN"/>
        </w:rPr>
        <w:t>小低、</w:t>
      </w:r>
      <w:r>
        <w:rPr>
          <w:spacing w:val="-1"/>
        </w:rPr>
        <w:t>小高</w:t>
      </w:r>
      <w:r>
        <w:rPr>
          <w:spacing w:val="-2"/>
        </w:rPr>
        <w:t>组至少设置</w:t>
      </w:r>
      <w:r>
        <w:rPr>
          <w:spacing w:val="-29"/>
        </w:rPr>
        <w:t xml:space="preserve"> </w:t>
      </w:r>
      <w:r>
        <w:rPr>
          <w:spacing w:val="-2"/>
        </w:rPr>
        <w:t>1</w:t>
      </w:r>
      <w:r>
        <w:rPr>
          <w:spacing w:val="-42"/>
        </w:rPr>
        <w:t xml:space="preserve"> </w:t>
      </w:r>
      <w:r>
        <w:rPr>
          <w:spacing w:val="-2"/>
        </w:rPr>
        <w:t>处，初中组至少设置</w:t>
      </w:r>
      <w:r>
        <w:rPr>
          <w:spacing w:val="-41"/>
        </w:rPr>
        <w:t xml:space="preserve"> </w:t>
      </w:r>
      <w:r>
        <w:rPr>
          <w:spacing w:val="-2"/>
        </w:rPr>
        <w:t>2</w:t>
      </w:r>
      <w:r>
        <w:t xml:space="preserve"> </w:t>
      </w:r>
      <w:r>
        <w:rPr>
          <w:spacing w:val="-2"/>
        </w:rPr>
        <w:t>处，高中组至少设置</w:t>
      </w:r>
      <w:r>
        <w:rPr>
          <w:spacing w:val="-42"/>
        </w:rPr>
        <w:t xml:space="preserve"> </w:t>
      </w:r>
      <w:r>
        <w:rPr>
          <w:spacing w:val="-2"/>
        </w:rPr>
        <w:t>2</w:t>
      </w:r>
      <w:r>
        <w:rPr>
          <w:spacing w:val="-39"/>
        </w:rPr>
        <w:t xml:space="preserve"> </w:t>
      </w:r>
      <w:r>
        <w:rPr>
          <w:spacing w:val="-2"/>
        </w:rPr>
        <w:t>处。黑洞视界与黑洞边缘的分割线处设置有两条长</w:t>
      </w:r>
      <w:r>
        <w:rPr>
          <w:spacing w:val="-45"/>
        </w:rPr>
        <w:t xml:space="preserve"> </w:t>
      </w:r>
      <w:r>
        <w:rPr>
          <w:spacing w:val="-2"/>
        </w:rPr>
        <w:t>41</w:t>
      </w:r>
      <w:r>
        <w:rPr>
          <w:spacing w:val="-3"/>
        </w:rPr>
        <w:t>0mm</w:t>
      </w:r>
      <w:r>
        <w:rPr>
          <w:spacing w:val="-33"/>
        </w:rPr>
        <w:t xml:space="preserve"> </w:t>
      </w:r>
      <w:r>
        <w:rPr>
          <w:spacing w:val="-3"/>
        </w:rPr>
        <w:t>宽</w:t>
      </w:r>
      <w:r>
        <w:rPr>
          <w:spacing w:val="-31"/>
        </w:rPr>
        <w:t xml:space="preserve"> </w:t>
      </w:r>
      <w:r>
        <w:rPr>
          <w:spacing w:val="-3"/>
        </w:rPr>
        <w:t>10mm</w:t>
      </w:r>
      <w:r>
        <w:rPr>
          <w:spacing w:val="-38"/>
        </w:rPr>
        <w:t xml:space="preserve"> </w:t>
      </w:r>
      <w:r>
        <w:rPr>
          <w:spacing w:val="-3"/>
        </w:rPr>
        <w:t>高</w:t>
      </w:r>
      <w:r>
        <w:t xml:space="preserve"> </w:t>
      </w:r>
      <w:r>
        <w:rPr>
          <w:spacing w:val="-4"/>
        </w:rPr>
        <w:t>10mm</w:t>
      </w:r>
      <w:r>
        <w:rPr>
          <w:spacing w:val="-28"/>
        </w:rPr>
        <w:t xml:space="preserve"> </w:t>
      </w:r>
      <w:r>
        <w:rPr>
          <w:spacing w:val="-4"/>
        </w:rPr>
        <w:t>的软胶条。</w:t>
      </w:r>
    </w:p>
    <w:p w14:paraId="5609AE07">
      <w:pPr>
        <w:pStyle w:val="2"/>
        <w:spacing w:before="157" w:line="313" w:lineRule="auto"/>
        <w:ind w:left="21" w:right="122" w:firstLine="7"/>
      </w:pPr>
      <w:r>
        <w:rPr>
          <w:spacing w:val="-1"/>
        </w:rPr>
        <w:t>（2）探测器模型为一个长宽高不大于</w:t>
      </w:r>
      <w:r>
        <w:rPr>
          <w:spacing w:val="-39"/>
        </w:rPr>
        <w:t xml:space="preserve"> </w:t>
      </w:r>
      <w:r>
        <w:rPr>
          <w:spacing w:val="-1"/>
        </w:rPr>
        <w:t>50mm</w:t>
      </w:r>
      <w:r>
        <w:rPr>
          <w:spacing w:val="-27"/>
        </w:rPr>
        <w:t xml:space="preserve"> </w:t>
      </w:r>
      <w:r>
        <w:rPr>
          <w:spacing w:val="-1"/>
        </w:rPr>
        <w:t>的十二面体。在编程调试</w:t>
      </w:r>
      <w:r>
        <w:rPr>
          <w:spacing w:val="-2"/>
        </w:rPr>
        <w:t>开始前，由裁判随机</w:t>
      </w:r>
      <w:r>
        <w:t>抽取飞行航道标记线的字母标记，确定后将探测器模型直接覆盖于对应标记线与飞行</w:t>
      </w:r>
      <w:r>
        <w:rPr>
          <w:spacing w:val="-1"/>
        </w:rPr>
        <w:t>航道</w:t>
      </w:r>
      <w:r>
        <w:t xml:space="preserve"> </w:t>
      </w:r>
      <w:r>
        <w:rPr>
          <w:spacing w:val="-4"/>
        </w:rPr>
        <w:t>的交点处。</w:t>
      </w:r>
    </w:p>
    <w:p w14:paraId="3FA53D36">
      <w:pPr>
        <w:pStyle w:val="2"/>
        <w:spacing w:before="157" w:line="290" w:lineRule="auto"/>
        <w:ind w:left="22" w:right="19" w:firstLine="6"/>
      </w:pPr>
      <w:r>
        <w:t>（3）机器人到达探测器前，拾取探测器并将其投送至场地中央的</w:t>
      </w:r>
      <w:r>
        <w:rPr>
          <w:spacing w:val="-1"/>
        </w:rPr>
        <w:t>黑洞处，探测器离开初始</w:t>
      </w:r>
      <w:r>
        <w:rPr>
          <w:spacing w:val="-5"/>
        </w:rPr>
        <w:t>放置点，每个记</w:t>
      </w:r>
      <w:r>
        <w:rPr>
          <w:spacing w:val="-24"/>
        </w:rPr>
        <w:t xml:space="preserve"> </w:t>
      </w:r>
      <w:r>
        <w:rPr>
          <w:spacing w:val="-5"/>
        </w:rPr>
        <w:t>10</w:t>
      </w:r>
      <w:r>
        <w:rPr>
          <w:spacing w:val="-44"/>
        </w:rPr>
        <w:t xml:space="preserve"> </w:t>
      </w:r>
      <w:r>
        <w:rPr>
          <w:spacing w:val="-5"/>
        </w:rPr>
        <w:t>分。</w:t>
      </w:r>
    </w:p>
    <w:p w14:paraId="22C6CAC1">
      <w:pPr>
        <w:pStyle w:val="2"/>
        <w:spacing w:before="156" w:line="314" w:lineRule="auto"/>
        <w:ind w:left="22" w:right="19" w:firstLine="6"/>
      </w:pPr>
      <w:r>
        <w:rPr>
          <w:spacing w:val="-1"/>
        </w:rPr>
        <w:t>（4）若探测器接触在黑洞边缘，每个加记</w:t>
      </w:r>
      <w:r>
        <w:rPr>
          <w:spacing w:val="-28"/>
        </w:rPr>
        <w:t xml:space="preserve"> </w:t>
      </w:r>
      <w:r>
        <w:rPr>
          <w:spacing w:val="-1"/>
        </w:rPr>
        <w:t>10</w:t>
      </w:r>
      <w:r>
        <w:rPr>
          <w:spacing w:val="-44"/>
        </w:rPr>
        <w:t xml:space="preserve"> </w:t>
      </w:r>
      <w:r>
        <w:rPr>
          <w:spacing w:val="-1"/>
        </w:rPr>
        <w:t>分；若</w:t>
      </w:r>
      <w:r>
        <w:rPr>
          <w:spacing w:val="-2"/>
        </w:rPr>
        <w:t>探测器接触在黑洞视界，每个加记</w:t>
      </w:r>
      <w:r>
        <w:rPr>
          <w:spacing w:val="-41"/>
        </w:rPr>
        <w:t xml:space="preserve"> </w:t>
      </w:r>
      <w:r>
        <w:rPr>
          <w:spacing w:val="-2"/>
        </w:rPr>
        <w:t>20</w:t>
      </w:r>
      <w:r>
        <w:t xml:space="preserve"> </w:t>
      </w:r>
      <w:r>
        <w:rPr>
          <w:spacing w:val="-1"/>
        </w:rPr>
        <w:t>分；若探测器接触在黑洞中心，每个加记</w:t>
      </w:r>
      <w:r>
        <w:rPr>
          <w:spacing w:val="-25"/>
        </w:rPr>
        <w:t xml:space="preserve"> </w:t>
      </w:r>
      <w:r>
        <w:rPr>
          <w:spacing w:val="-1"/>
        </w:rPr>
        <w:t>30</w:t>
      </w:r>
      <w:r>
        <w:rPr>
          <w:spacing w:val="-44"/>
        </w:rPr>
        <w:t xml:space="preserve"> </w:t>
      </w:r>
      <w:r>
        <w:rPr>
          <w:spacing w:val="-1"/>
        </w:rPr>
        <w:t>分。若同时接触两个区域，则以最高一项得分</w:t>
      </w:r>
      <w:r>
        <w:rPr>
          <w:spacing w:val="-8"/>
        </w:rPr>
        <w:t>计算。</w:t>
      </w:r>
    </w:p>
    <w:p w14:paraId="2C43A09C">
      <w:pPr>
        <w:pStyle w:val="2"/>
        <w:spacing w:before="156" w:line="290" w:lineRule="auto"/>
        <w:ind w:left="23" w:right="19" w:firstLine="5"/>
        <w:rPr>
          <w:spacing w:val="-1"/>
        </w:rPr>
      </w:pPr>
      <w:r>
        <w:t>（5）机器人拾取及投送探测器的全程，机器人的垂直投影需始终与</w:t>
      </w:r>
      <w:r>
        <w:rPr>
          <w:spacing w:val="-1"/>
        </w:rPr>
        <w:t>轨迹线保持接触，且不得接触黑洞区域，否则视为无效。</w:t>
      </w:r>
    </w:p>
    <w:p w14:paraId="3595FABC">
      <w:pPr>
        <w:pStyle w:val="2"/>
        <w:spacing w:before="156" w:line="290" w:lineRule="auto"/>
        <w:ind w:right="19"/>
        <w:rPr>
          <w:spacing w:val="-1"/>
        </w:rPr>
      </w:pPr>
    </w:p>
    <w:p w14:paraId="24B64E9B">
      <w:pPr>
        <w:spacing w:line="240" w:lineRule="auto"/>
      </w:pPr>
      <w:r>
        <w:drawing>
          <wp:inline distT="0" distB="0" distL="114300" distR="114300">
            <wp:extent cx="5269865" cy="1479550"/>
            <wp:effectExtent l="0" t="0" r="635" b="635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9"/>
                    <a:stretch>
                      <a:fillRect/>
                    </a:stretch>
                  </pic:blipFill>
                  <pic:spPr>
                    <a:xfrm>
                      <a:off x="0" y="0"/>
                      <a:ext cx="5269865" cy="1479550"/>
                    </a:xfrm>
                    <a:prstGeom prst="rect">
                      <a:avLst/>
                    </a:prstGeom>
                    <a:noFill/>
                    <a:ln>
                      <a:noFill/>
                    </a:ln>
                  </pic:spPr>
                </pic:pic>
              </a:graphicData>
            </a:graphic>
          </wp:inline>
        </w:drawing>
      </w:r>
    </w:p>
    <w:p w14:paraId="15FF0FA5">
      <w:pPr>
        <w:spacing w:line="240" w:lineRule="auto"/>
      </w:pPr>
    </w:p>
    <w:p w14:paraId="5AB1893B">
      <w:pPr>
        <w:spacing w:line="240" w:lineRule="auto"/>
        <w:sectPr>
          <w:pgSz w:w="11907" w:h="16839"/>
          <w:pgMar w:top="1440" w:right="1800" w:bottom="1440" w:left="1800" w:header="0" w:footer="0" w:gutter="0"/>
          <w:cols w:space="720" w:num="1"/>
        </w:sectPr>
      </w:pPr>
      <w:r>
        <w:drawing>
          <wp:inline distT="0" distB="0" distL="114300" distR="114300">
            <wp:extent cx="5174615" cy="2050415"/>
            <wp:effectExtent l="0" t="0" r="0"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0"/>
                    <a:srcRect l="3254" r="4988"/>
                    <a:stretch>
                      <a:fillRect/>
                    </a:stretch>
                  </pic:blipFill>
                  <pic:spPr>
                    <a:xfrm>
                      <a:off x="0" y="0"/>
                      <a:ext cx="5174615" cy="2050415"/>
                    </a:xfrm>
                    <a:prstGeom prst="rect">
                      <a:avLst/>
                    </a:prstGeom>
                    <a:noFill/>
                    <a:ln>
                      <a:noFill/>
                    </a:ln>
                  </pic:spPr>
                </pic:pic>
              </a:graphicData>
            </a:graphic>
          </wp:inline>
        </w:drawing>
      </w:r>
    </w:p>
    <w:p w14:paraId="7923FAAE">
      <w:pPr>
        <w:pStyle w:val="2"/>
        <w:spacing w:before="246" w:line="222" w:lineRule="auto"/>
        <w:outlineLvl w:val="2"/>
      </w:pPr>
      <w:r>
        <w:rPr>
          <w:rFonts w:hint="eastAsia"/>
          <w:b/>
          <w:bCs/>
          <w:spacing w:val="-2"/>
          <w:lang w:val="en-US" w:eastAsia="zh-CN"/>
        </w:rPr>
        <w:t>5</w:t>
      </w:r>
      <w:r>
        <w:rPr>
          <w:b/>
          <w:bCs/>
          <w:spacing w:val="-2"/>
        </w:rPr>
        <w:t>.2.4</w:t>
      </w:r>
      <w:r>
        <w:rPr>
          <w:spacing w:val="-2"/>
        </w:rPr>
        <w:t xml:space="preserve"> </w:t>
      </w:r>
      <w:r>
        <w:rPr>
          <w:b/>
          <w:bCs/>
          <w:spacing w:val="-2"/>
        </w:rPr>
        <w:t>舱门展开</w:t>
      </w:r>
    </w:p>
    <w:p w14:paraId="29115573">
      <w:pPr>
        <w:pStyle w:val="2"/>
        <w:spacing w:before="37" w:line="221" w:lineRule="auto"/>
        <w:ind w:left="29"/>
      </w:pPr>
      <w:r>
        <w:t>（1）任务模型由舱门、操作杆、飞船、平台</w:t>
      </w:r>
      <w:r>
        <w:rPr>
          <w:spacing w:val="-1"/>
        </w:rPr>
        <w:t>组成，飞船设置于舱门内。</w:t>
      </w:r>
    </w:p>
    <w:p w14:paraId="127DEABD">
      <w:pPr>
        <w:pStyle w:val="2"/>
        <w:spacing w:before="159" w:line="220" w:lineRule="auto"/>
        <w:ind w:left="29"/>
      </w:pPr>
      <w:r>
        <w:rPr>
          <w:spacing w:val="-1"/>
        </w:rPr>
        <w:t>（2）机器人需要向上推动操作杆展开舱门，使平台上的飞船升起。</w:t>
      </w:r>
    </w:p>
    <w:p w14:paraId="342EFEDB">
      <w:pPr>
        <w:pStyle w:val="2"/>
        <w:spacing w:before="158" w:line="221" w:lineRule="auto"/>
        <w:ind w:left="29"/>
      </w:pPr>
      <w:r>
        <w:drawing>
          <wp:anchor distT="0" distB="0" distL="0" distR="0" simplePos="0" relativeHeight="251661312" behindDoc="1" locked="0" layoutInCell="1" allowOverlap="1">
            <wp:simplePos x="0" y="0"/>
            <wp:positionH relativeFrom="column">
              <wp:posOffset>797560</wp:posOffset>
            </wp:positionH>
            <wp:positionV relativeFrom="paragraph">
              <wp:posOffset>339090</wp:posOffset>
            </wp:positionV>
            <wp:extent cx="1811020" cy="136779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1"/>
                    <a:stretch>
                      <a:fillRect/>
                    </a:stretch>
                  </pic:blipFill>
                  <pic:spPr>
                    <a:xfrm>
                      <a:off x="0" y="0"/>
                      <a:ext cx="1810956" cy="1367789"/>
                    </a:xfrm>
                    <a:prstGeom prst="rect">
                      <a:avLst/>
                    </a:prstGeom>
                  </pic:spPr>
                </pic:pic>
              </a:graphicData>
            </a:graphic>
          </wp:anchor>
        </w:drawing>
      </w:r>
      <w:r>
        <w:drawing>
          <wp:anchor distT="0" distB="0" distL="0" distR="0" simplePos="0" relativeHeight="251660288" behindDoc="1" locked="0" layoutInCell="1" allowOverlap="1">
            <wp:simplePos x="0" y="0"/>
            <wp:positionH relativeFrom="column">
              <wp:posOffset>2679065</wp:posOffset>
            </wp:positionH>
            <wp:positionV relativeFrom="paragraph">
              <wp:posOffset>339090</wp:posOffset>
            </wp:positionV>
            <wp:extent cx="1367790" cy="136779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2"/>
                    <a:stretch>
                      <a:fillRect/>
                    </a:stretch>
                  </pic:blipFill>
                  <pic:spPr>
                    <a:xfrm>
                      <a:off x="0" y="0"/>
                      <a:ext cx="1367790" cy="1367789"/>
                    </a:xfrm>
                    <a:prstGeom prst="rect">
                      <a:avLst/>
                    </a:prstGeom>
                  </pic:spPr>
                </pic:pic>
              </a:graphicData>
            </a:graphic>
          </wp:anchor>
        </w:drawing>
      </w:r>
      <w:r>
        <w:rPr>
          <w:spacing w:val="-2"/>
        </w:rPr>
        <w:t>（3）飞船顶端高于舱门，且始终与平台顶面保持接触，记</w:t>
      </w:r>
      <w:r>
        <w:rPr>
          <w:spacing w:val="-24"/>
        </w:rPr>
        <w:t xml:space="preserve"> </w:t>
      </w:r>
      <w:r>
        <w:rPr>
          <w:spacing w:val="-2"/>
        </w:rPr>
        <w:t>60</w:t>
      </w:r>
      <w:r>
        <w:rPr>
          <w:spacing w:val="-44"/>
        </w:rPr>
        <w:t xml:space="preserve"> </w:t>
      </w:r>
      <w:r>
        <w:rPr>
          <w:spacing w:val="-2"/>
        </w:rPr>
        <w:t>分。</w:t>
      </w:r>
    </w:p>
    <w:p w14:paraId="70D3FAA9">
      <w:pPr>
        <w:pStyle w:val="2"/>
        <w:spacing w:before="170" w:line="551" w:lineRule="exact"/>
        <w:ind w:firstLine="5282"/>
      </w:pPr>
      <w:r>
        <w:pict>
          <v:shape id="_x0000_s1114" o:spid="_x0000_s1114" o:spt="202" type="#_x0000_t202" style="position:absolute;left:0pt;margin-left:72pt;margin-top:21.45pt;height:11.7pt;width:17.8pt;z-index:251662336;mso-width-relative:page;mso-height-relative:page;" filled="f" stroked="f" coordsize="21600,21600">
            <v:path/>
            <v:fill on="f" focussize="0,0"/>
            <v:stroke on="f"/>
            <v:imagedata o:title=""/>
            <o:lock v:ext="edit" aspectratio="f"/>
            <v:textbox inset="0mm,0mm,0mm,0mm">
              <w:txbxContent>
                <w:p w14:paraId="10A605B1">
                  <w:pPr>
                    <w:pStyle w:val="2"/>
                    <w:spacing w:before="20" w:line="223" w:lineRule="auto"/>
                    <w:ind w:left="20"/>
                    <w:rPr>
                      <w:sz w:val="16"/>
                      <w:szCs w:val="16"/>
                    </w:rPr>
                  </w:pPr>
                  <w:r>
                    <w:rPr>
                      <w:b/>
                      <w:bCs/>
                      <w:spacing w:val="-3"/>
                      <w:sz w:val="16"/>
                      <w:szCs w:val="16"/>
                    </w:rPr>
                    <w:t>舱门</w:t>
                  </w:r>
                </w:p>
              </w:txbxContent>
            </v:textbox>
          </v:shape>
        </w:pict>
      </w:r>
      <w:r>
        <w:rPr>
          <w:position w:val="-11"/>
        </w:rPr>
        <w:pict>
          <v:group id="_x0000_s1115" o:spid="_x0000_s1115" o:spt="203" style="height:27.6pt;width:119.5pt;" coordsize="2390,552">
            <o:lock v:ext="edit"/>
            <v:group id="_x0000_s1116" o:spid="_x0000_s1116" o:spt="203" style="position:absolute;left:0;top:0;height:552;width:2390;" coordsize="2390,552">
              <o:lock v:ext="edit"/>
              <v:shape id="_x0000_s1117" o:spid="_x0000_s1117" style="position:absolute;left:2;top:2;height:547;width:2385;" fillcolor="#FFFFFF" filled="t" stroked="f" coordsize="2385,547" path="m927,85c927,38,965,0,1012,0l1170,0,1170,0,1534,0,2299,0c2346,0,2384,38,2384,85l2384,297,2384,297,2384,425,2384,425c2384,472,2346,510,2299,510l1534,510,1170,510,1170,510,1012,510c965,510,927,472,927,425l927,425,0,546,927,297,927,85xe">
                <v:path/>
                <v:fill on="t" focussize="0,0"/>
                <v:stroke on="f"/>
                <v:imagedata o:title=""/>
                <o:lock v:ext="edit"/>
              </v:shape>
              <v:shape id="_x0000_s1118" o:spid="_x0000_s1118" style="position:absolute;left:0;top:0;height:552;width:2390;" filled="f" stroked="t" coordsize="2390,552" path="m929,87c929,40,967,2,1014,2l1172,2,1172,2,1536,2,2301,2c2348,2,2386,40,2386,87l2386,300,2386,300,2386,427,2386,427c2386,474,2348,512,2301,512l1536,512,1172,512,1172,512,1014,512c967,512,929,474,929,427l929,427,2,549,929,300,929,87xe">
                <v:fill on="f" focussize="0,0"/>
                <v:stroke weight="0.25pt" color="#000000" miterlimit="10" joinstyle="miter"/>
                <v:imagedata o:title=""/>
                <o:lock v:ext="edit"/>
              </v:shape>
            </v:group>
            <v:shape id="_x0000_s1119" o:spid="_x0000_s1119" o:spt="202" type="#_x0000_t202" style="position:absolute;left:-20;top:-20;height:592;width:2430;" filled="f" stroked="f" coordsize="21600,21600">
              <v:path/>
              <v:fill on="f" focussize="0,0"/>
              <v:stroke on="f"/>
              <v:imagedata o:title=""/>
              <o:lock v:ext="edit" aspectratio="f"/>
              <v:textbox inset="0mm,0mm,0mm,0mm">
                <w:txbxContent>
                  <w:p w14:paraId="34414680">
                    <w:pPr>
                      <w:spacing w:before="199" w:line="220" w:lineRule="auto"/>
                      <w:ind w:left="1208"/>
                      <w:rPr>
                        <w:rFonts w:ascii="宋体" w:hAnsi="宋体" w:eastAsia="宋体" w:cs="宋体"/>
                        <w:sz w:val="16"/>
                        <w:szCs w:val="16"/>
                      </w:rPr>
                    </w:pPr>
                    <w:r>
                      <w:rPr>
                        <w:rFonts w:ascii="宋体" w:hAnsi="宋体" w:eastAsia="宋体" w:cs="宋体"/>
                        <w:b/>
                        <w:bCs/>
                        <w:spacing w:val="-3"/>
                        <w:sz w:val="16"/>
                        <w:szCs w:val="16"/>
                      </w:rPr>
                      <w:t>飞船高于舱门</w:t>
                    </w:r>
                  </w:p>
                </w:txbxContent>
              </v:textbox>
            </v:shape>
            <w10:wrap type="none"/>
            <w10:anchorlock/>
          </v:group>
        </w:pict>
      </w:r>
    </w:p>
    <w:p w14:paraId="0A66804C">
      <w:pPr>
        <w:spacing w:line="260" w:lineRule="auto"/>
        <w:rPr>
          <w:rFonts w:ascii="Arial"/>
          <w:sz w:val="21"/>
        </w:rPr>
      </w:pPr>
    </w:p>
    <w:p w14:paraId="6E2E3291">
      <w:pPr>
        <w:pStyle w:val="2"/>
        <w:spacing w:before="1" w:line="782" w:lineRule="exact"/>
        <w:ind w:firstLine="5315"/>
      </w:pPr>
      <w:r>
        <w:rPr>
          <w:position w:val="-19"/>
        </w:rPr>
        <w:pict>
          <v:group id="_x0000_s1120" o:spid="_x0000_s1120" o:spt="203" style="height:41.15pt;width:79.65pt;" coordsize="1593,823">
            <o:lock v:ext="edit"/>
            <v:group id="_x0000_s1121" o:spid="_x0000_s1121" o:spt="203" style="position:absolute;left:0;top:0;height:823;width:1593;" coordsize="1593,823">
              <o:lock v:ext="edit"/>
              <v:shape id="_x0000_s1122" o:spid="_x0000_s1122" style="position:absolute;left:2;top:2;height:818;width:1588;" fillcolor="#FFFFFF" filled="t" stroked="f" coordsize="1588,818" path="m872,392c872,345,910,307,957,307l992,307,992,307,1170,307,1502,307c1550,307,1587,345,1587,392l1587,392,1587,392,1587,519,1587,732c1587,779,1550,817,1502,817l1170,817,992,817,992,817,957,817c910,817,872,779,872,732l872,519,0,0,872,392xe">
                <v:path/>
                <v:fill on="t" focussize="0,0"/>
                <v:stroke on="f"/>
                <v:imagedata o:title=""/>
                <o:lock v:ext="edit"/>
              </v:shape>
              <v:shape id="_x0000_s1123" o:spid="_x0000_s1123" style="position:absolute;left:0;top:0;height:823;width:1593;" filled="f" stroked="t" coordsize="1593,823" path="m875,394c875,347,913,309,960,309l994,309,994,309,1173,309,1505,309c1552,309,1590,347,1590,394l1590,394,1590,394,1590,522,1590,734c1590,781,1552,819,1505,819l1173,819,994,819,994,819,960,819c913,819,875,781,875,734l875,522,2,2,875,394xe">
                <v:fill on="f" focussize="0,0"/>
                <v:stroke weight="0.25pt" color="#000000" miterlimit="10" joinstyle="miter"/>
                <v:imagedata o:title=""/>
                <o:lock v:ext="edit"/>
              </v:shape>
            </v:group>
            <v:shape id="_x0000_s1124" o:spid="_x0000_s1124" o:spt="202" type="#_x0000_t202" style="position:absolute;left:-20;top:-20;height:863;width:1633;" filled="f" stroked="f" coordsize="21600,21600">
              <v:path/>
              <v:fill on="f" focussize="0,0"/>
              <v:stroke on="f"/>
              <v:imagedata o:title=""/>
              <o:lock v:ext="edit" aspectratio="f"/>
              <v:textbox inset="0mm,0mm,0mm,0mm">
                <w:txbxContent>
                  <w:p w14:paraId="26A79CB6">
                    <w:pPr>
                      <w:spacing w:line="451" w:lineRule="auto"/>
                      <w:rPr>
                        <w:rFonts w:ascii="Arial"/>
                        <w:sz w:val="21"/>
                      </w:rPr>
                    </w:pPr>
                  </w:p>
                  <w:p w14:paraId="7B83D375">
                    <w:pPr>
                      <w:spacing w:before="52" w:line="223" w:lineRule="auto"/>
                      <w:ind w:left="1098"/>
                      <w:rPr>
                        <w:rFonts w:ascii="宋体" w:hAnsi="宋体" w:eastAsia="宋体" w:cs="宋体"/>
                        <w:sz w:val="16"/>
                        <w:szCs w:val="16"/>
                      </w:rPr>
                    </w:pPr>
                    <w:r>
                      <w:rPr>
                        <w:rFonts w:ascii="宋体" w:hAnsi="宋体" w:eastAsia="宋体" w:cs="宋体"/>
                        <w:b/>
                        <w:bCs/>
                        <w:spacing w:val="-3"/>
                        <w:sz w:val="16"/>
                        <w:szCs w:val="16"/>
                      </w:rPr>
                      <w:t>舱门</w:t>
                    </w:r>
                  </w:p>
                </w:txbxContent>
              </v:textbox>
            </v:shape>
            <w10:wrap type="none"/>
            <w10:anchorlock/>
          </v:group>
        </w:pict>
      </w:r>
    </w:p>
    <w:p w14:paraId="623276AF">
      <w:pPr>
        <w:pStyle w:val="2"/>
        <w:spacing w:line="475" w:lineRule="exact"/>
        <w:ind w:firstLine="1524"/>
      </w:pPr>
      <w:r>
        <w:rPr>
          <w:position w:val="-9"/>
        </w:rPr>
        <w:pict>
          <v:group id="_x0000_s1125" o:spid="_x0000_s1125" o:spt="203" style="height:23.75pt;width:91.85pt;" coordsize="1836,475">
            <o:lock v:ext="edit"/>
            <v:group id="_x0000_s1126" o:spid="_x0000_s1126" o:spt="203" style="position:absolute;left:0;top:-40;height:515;width:1836;" coordsize="1836,515">
              <o:lock v:ext="edit"/>
              <v:shape id="_x0000_s1127" o:spid="_x0000_s1127" style="position:absolute;left:2;top:2;height:510;width:1831;" fillcolor="#FFFFFF" filled="t" stroked="f" coordsize="1831,510" path="m0,85c0,38,37,0,84,0l491,0,491,0,702,0,757,0c804,0,842,38,842,85l842,85,1831,151,842,212,842,425c842,472,804,510,757,510l702,510,491,510,491,510,84,510c37,510,0,472,0,425l0,212,0,85,0,85xe">
                <v:path/>
                <v:fill on="t" focussize="0,0"/>
                <v:stroke on="f"/>
                <v:imagedata o:title=""/>
                <o:lock v:ext="edit"/>
              </v:shape>
              <v:shape id="_x0000_s1128" o:spid="_x0000_s1128" style="position:absolute;left:0;top:0;height:515;width:1836;" filled="f" stroked="t" coordsize="1836,515" path="m2,87c2,40,40,2,87,2l494,2,494,2,704,2,760,2c807,2,845,40,845,87l845,87,1833,154,845,215,845,427c845,474,807,512,760,512l704,512,494,512,494,512,87,512c40,512,2,474,2,427l2,215,2,87,2,87xe">
                <v:fill on="f" focussize="0,0"/>
                <v:stroke weight="0.25pt" color="#000000" miterlimit="10" joinstyle="miter"/>
                <v:imagedata o:title=""/>
                <o:lock v:ext="edit"/>
              </v:shape>
            </v:group>
            <v:shape id="_x0000_s1129" o:spid="_x0000_s1129" o:spt="202" type="#_x0000_t202" style="position:absolute;left:-20;top:-60;height:555;width:1876;" filled="f" stroked="f" coordsize="21600,21600">
              <v:path/>
              <v:fill on="f" focussize="0,0"/>
              <v:stroke on="f"/>
              <v:imagedata o:title=""/>
              <o:lock v:ext="edit" aspectratio="f"/>
              <v:textbox inset="0mm,0mm,0mm,0mm">
                <w:txbxContent>
                  <w:p w14:paraId="122E0D60">
                    <w:pPr>
                      <w:spacing w:before="198" w:line="220" w:lineRule="auto"/>
                      <w:ind w:left="209"/>
                      <w:rPr>
                        <w:rFonts w:ascii="宋体" w:hAnsi="宋体" w:eastAsia="宋体" w:cs="宋体"/>
                        <w:sz w:val="16"/>
                        <w:szCs w:val="16"/>
                      </w:rPr>
                    </w:pPr>
                    <w:r>
                      <w:rPr>
                        <w:rFonts w:ascii="宋体" w:hAnsi="宋体" w:eastAsia="宋体" w:cs="宋体"/>
                        <w:b/>
                        <w:bCs/>
                        <w:spacing w:val="-3"/>
                        <w:sz w:val="16"/>
                        <w:szCs w:val="16"/>
                      </w:rPr>
                      <w:t>操作杆</w:t>
                    </w:r>
                  </w:p>
                </w:txbxContent>
              </v:textbox>
            </v:shape>
            <w10:wrap type="none"/>
            <w10:anchorlock/>
          </v:group>
        </w:pict>
      </w:r>
    </w:p>
    <w:p w14:paraId="292AAC6D">
      <w:pPr>
        <w:pStyle w:val="2"/>
        <w:spacing w:before="259" w:line="220" w:lineRule="auto"/>
        <w:ind w:left="2746"/>
        <w:rPr>
          <w:sz w:val="18"/>
          <w:szCs w:val="18"/>
        </w:rPr>
      </w:pPr>
      <w:r>
        <w:rPr>
          <w:b/>
          <w:bCs/>
          <w:spacing w:val="-3"/>
          <w:sz w:val="18"/>
          <w:szCs w:val="18"/>
        </w:rPr>
        <w:t>图示：舱门展开模型初始及完成状态</w:t>
      </w:r>
    </w:p>
    <w:p w14:paraId="70BD9A8C">
      <w:pPr>
        <w:pStyle w:val="2"/>
        <w:spacing w:before="246" w:line="221" w:lineRule="auto"/>
        <w:ind w:left="24"/>
        <w:outlineLvl w:val="2"/>
      </w:pPr>
      <w:r>
        <w:rPr>
          <w:rFonts w:hint="eastAsia"/>
          <w:b/>
          <w:bCs/>
          <w:spacing w:val="-2"/>
          <w:lang w:val="en-US" w:eastAsia="zh-CN"/>
        </w:rPr>
        <w:t>5</w:t>
      </w:r>
      <w:r>
        <w:rPr>
          <w:b/>
          <w:bCs/>
          <w:spacing w:val="-2"/>
        </w:rPr>
        <w:t>.2.5</w:t>
      </w:r>
      <w:r>
        <w:rPr>
          <w:spacing w:val="-2"/>
        </w:rPr>
        <w:t xml:space="preserve"> </w:t>
      </w:r>
      <w:r>
        <w:rPr>
          <w:b/>
          <w:bCs/>
          <w:spacing w:val="-2"/>
        </w:rPr>
        <w:t>物资装载</w:t>
      </w:r>
    </w:p>
    <w:p w14:paraId="5C002B8E">
      <w:pPr>
        <w:pStyle w:val="2"/>
        <w:spacing w:before="39" w:line="220" w:lineRule="auto"/>
        <w:ind w:left="29"/>
      </w:pPr>
      <w:r>
        <w:rPr>
          <w:spacing w:val="-1"/>
        </w:rPr>
        <w:t>（1）任务模型由物资、吊钩、操作杆和底板组成。</w:t>
      </w:r>
    </w:p>
    <w:p w14:paraId="6E9E9CA1">
      <w:pPr>
        <w:pStyle w:val="2"/>
        <w:spacing w:before="160" w:line="220" w:lineRule="auto"/>
        <w:ind w:left="29"/>
      </w:pPr>
      <w:r>
        <w:rPr>
          <w:spacing w:val="-1"/>
        </w:rPr>
        <w:t>（2）机器人需要向前推动操作杆，使吊钩勾起物资。</w:t>
      </w:r>
    </w:p>
    <w:p w14:paraId="2D2886FB">
      <w:pPr>
        <w:pStyle w:val="2"/>
        <w:spacing w:before="158" w:line="220" w:lineRule="auto"/>
        <w:ind w:left="29"/>
      </w:pPr>
      <w:r>
        <w:rPr>
          <w:spacing w:val="-2"/>
        </w:rPr>
        <w:t>（3）若物资与吊钩接触，且与底板不接触，记</w:t>
      </w:r>
      <w:r>
        <w:rPr>
          <w:spacing w:val="-25"/>
        </w:rPr>
        <w:t xml:space="preserve"> </w:t>
      </w:r>
      <w:r>
        <w:rPr>
          <w:spacing w:val="-2"/>
        </w:rPr>
        <w:t>60</w:t>
      </w:r>
      <w:r>
        <w:rPr>
          <w:spacing w:val="-44"/>
        </w:rPr>
        <w:t xml:space="preserve"> </w:t>
      </w:r>
      <w:r>
        <w:rPr>
          <w:spacing w:val="-2"/>
        </w:rPr>
        <w:t>分。</w:t>
      </w:r>
    </w:p>
    <w:p w14:paraId="17A3384D">
      <w:pPr>
        <w:pStyle w:val="2"/>
        <w:spacing w:before="127" w:line="2267" w:lineRule="exact"/>
        <w:ind w:firstLine="1116"/>
      </w:pPr>
      <w:r>
        <w:rPr>
          <w:position w:val="-45"/>
        </w:rPr>
        <w:pict>
          <v:group id="_x0000_s1130" o:spid="_x0000_s1130" o:spt="203" style="height:113.35pt;width:268.5pt;" coordsize="5370,2266">
            <o:lock v:ext="edit"/>
            <v:shape id="_x0000_s1131" o:spid="_x0000_s1131" o:spt="75" type="#_x0000_t75" style="position:absolute;left:717;top:0;height:2266;width:4652;" filled="f" stroked="f" coordsize="21600,21600">
              <v:path/>
              <v:fill on="f" focussize="0,0"/>
              <v:stroke on="f"/>
              <v:imagedata r:id="rId13" o:title=""/>
              <o:lock v:ext="edit" aspectratio="t"/>
            </v:shape>
            <v:group id="_x0000_s1132" o:spid="_x0000_s1132" o:spt="203" style="position:absolute;left:0;top:650;height:602;width:1593;" coordsize="1593,602">
              <o:lock v:ext="edit"/>
              <v:shape id="_x0000_s1133" o:spid="_x0000_s1133" style="position:absolute;left:2;top:2;height:597;width:1588;" fillcolor="#FFFFFF" filled="t" stroked="f" coordsize="1588,597" path="m0,85c0,37,38,0,85,0l491,0,491,0,702,0,758,0c805,0,842,37,842,85l842,297,1588,597,842,425,842,425c842,472,805,510,758,510l702,510,491,510,491,510,85,510c38,510,0,472,0,425l0,425,0,297,0,297,0,85xe">
                <v:path/>
                <v:fill on="t" focussize="0,0"/>
                <v:stroke on="f"/>
                <v:imagedata o:title=""/>
                <o:lock v:ext="edit"/>
              </v:shape>
              <v:shape id="_x0000_s1134" o:spid="_x0000_s1134" style="position:absolute;left:0;top:0;height:602;width:1593;" filled="f" stroked="t" coordsize="1593,602" path="m2,87c2,40,40,2,87,2l494,2,494,2,704,2,760,2c807,2,845,40,845,87l845,299,1591,600,845,427,845,427c845,474,807,512,760,512l704,512,494,512,494,512,87,512c40,512,2,474,2,427l2,427,2,299,2,299,2,87xe">
                <v:fill on="f" focussize="0,0"/>
                <v:stroke weight="0.25pt" color="#000000" miterlimit="10" joinstyle="miter"/>
                <v:imagedata o:title=""/>
                <o:lock v:ext="edit"/>
              </v:shape>
            </v:group>
            <v:group id="_x0000_s1135" o:spid="_x0000_s1135" o:spt="203" style="position:absolute;left:1962;top:78;height:895;width:848;" coordsize="848,895">
              <o:lock v:ext="edit"/>
              <v:shape id="_x0000_s1136" o:spid="_x0000_s1136" style="position:absolute;left:2;top:2;height:890;width:843;" fillcolor="#FFFFFF" filled="t" stroked="f" coordsize="843,890" path="m0,85c0,38,37,0,85,0l491,0,491,0,702,0,757,0c805,0,842,38,842,85l842,297,842,297,842,425,842,425c842,472,805,510,757,510l702,510,785,890,491,510,85,510c37,510,0,472,0,425l0,425,0,297,0,297,0,85xe">
                <v:path/>
                <v:fill on="t" focussize="0,0"/>
                <v:stroke on="f"/>
                <v:imagedata o:title=""/>
                <o:lock v:ext="edit"/>
              </v:shape>
              <v:shape id="_x0000_s1137" o:spid="_x0000_s1137" style="position:absolute;left:0;top:0;height:895;width:848;" filled="f" stroked="t" coordsize="848,895" path="m2,87c2,40,40,2,87,2l494,2,494,2,705,2,760,2c807,2,845,40,845,87l845,299,845,299,845,427,845,427c845,474,807,512,760,512l705,512,788,893,494,512,87,512c40,512,2,474,2,427l2,427,2,299,2,299,2,87xe">
                <v:fill on="f" focussize="0,0"/>
                <v:stroke weight="0.25pt" color="#000000" miterlimit="10" joinstyle="miter"/>
                <v:imagedata o:title=""/>
                <o:lock v:ext="edit"/>
              </v:shape>
            </v:group>
            <v:group id="_x0000_s1138" o:spid="_x0000_s1138" o:spt="203" style="position:absolute;left:2573;top:1350;height:515;width:1186;" coordsize="1186,515">
              <o:lock v:ext="edit"/>
              <v:shape id="_x0000_s1139" o:spid="_x0000_s1139" style="position:absolute;left:2;top:2;height:510;width:1181;" fillcolor="#FFFFFF" filled="t" stroked="f" coordsize="1181,510" path="m0,85c0,37,37,0,85,0l491,0,491,0,702,0,757,0c805,0,843,37,843,85l843,85,1181,49,843,212,843,425c843,471,805,509,757,509l702,509,491,509,491,509,85,509c37,509,0,471,0,425l0,212,0,85,0,85xe">
                <v:path/>
                <v:fill on="t" focussize="0,0"/>
                <v:stroke on="f"/>
                <v:imagedata o:title=""/>
                <o:lock v:ext="edit"/>
              </v:shape>
              <v:shape id="_x0000_s1140" o:spid="_x0000_s1140" style="position:absolute;left:0;top:0;height:515;width:1186;" filled="f" stroked="t" coordsize="1186,515" path="m2,87c2,40,40,2,87,2l494,2,494,2,704,2,760,2c807,2,845,40,845,87l845,87,1183,52,845,214,845,427c845,474,807,512,760,512l704,512,494,512,494,512,87,512c40,512,2,474,2,427l2,214,2,87,2,87xe">
                <v:fill on="f" focussize="0,0"/>
                <v:stroke weight="0.25pt" color="#000000" miterlimit="10" joinstyle="miter"/>
                <v:imagedata o:title=""/>
                <o:lock v:ext="edit"/>
              </v:shape>
            </v:group>
            <v:group id="_x0000_s1141" o:spid="_x0000_s1141" o:spt="203" style="position:absolute;left:113;top:1670;height:515;width:1186;" coordsize="1186,515">
              <o:lock v:ext="edit"/>
              <v:shape id="_x0000_s1142" o:spid="_x0000_s1142" style="position:absolute;left:2;top:2;height:510;width:1181;" fillcolor="#FFFFFF" filled="t" stroked="f" coordsize="1181,510" path="m0,85c0,37,38,0,85,0l491,0,491,0,702,0,758,0c805,0,843,37,843,85l843,85,1181,49,843,212,843,425c843,471,805,509,758,509l702,509,491,509,491,509,85,509c38,509,0,471,0,425l0,212,0,85,0,85xe">
                <v:path/>
                <v:fill on="t" focussize="0,0"/>
                <v:stroke on="f"/>
                <v:imagedata o:title=""/>
                <o:lock v:ext="edit"/>
              </v:shape>
              <v:shape id="_x0000_s1143" o:spid="_x0000_s1143" style="position:absolute;left:0;top:0;height:515;width:1186;" filled="f" stroked="t" coordsize="1186,515" path="m2,87c2,40,40,2,87,2l494,2,494,2,704,2,760,2c807,2,845,40,845,87l845,87,1183,52,845,214,845,427c845,474,807,512,760,512l704,512,494,512,494,512,87,512c40,512,2,474,2,427l2,214,2,87,2,87xe">
                <v:fill on="f" focussize="0,0"/>
                <v:stroke weight="0.25pt" color="#000000" miterlimit="10" joinstyle="miter"/>
                <v:imagedata o:title=""/>
                <o:lock v:ext="edit"/>
              </v:shape>
            </v:group>
            <v:shape id="_x0000_s1144" o:spid="_x0000_s1144" o:spt="202" type="#_x0000_t202" style="position:absolute;left:269;top:236;height:1793;width:2910;" filled="f" stroked="f" coordsize="21600,21600">
              <v:path/>
              <v:fill on="f" focussize="0,0"/>
              <v:stroke on="f"/>
              <v:imagedata o:title=""/>
              <o:lock v:ext="edit" aspectratio="f"/>
              <v:textbox inset="0mm,0mm,0mm,0mm">
                <w:txbxContent>
                  <w:p w14:paraId="7A7B993F">
                    <w:pPr>
                      <w:spacing w:before="20" w:line="220" w:lineRule="auto"/>
                      <w:ind w:left="1882"/>
                      <w:rPr>
                        <w:rFonts w:ascii="宋体" w:hAnsi="宋体" w:eastAsia="宋体" w:cs="宋体"/>
                        <w:sz w:val="16"/>
                        <w:szCs w:val="16"/>
                      </w:rPr>
                    </w:pPr>
                    <w:r>
                      <w:rPr>
                        <w:rFonts w:ascii="宋体" w:hAnsi="宋体" w:eastAsia="宋体" w:cs="宋体"/>
                        <w:b/>
                        <w:bCs/>
                        <w:spacing w:val="-3"/>
                        <w:sz w:val="16"/>
                        <w:szCs w:val="16"/>
                      </w:rPr>
                      <w:t>操作杆</w:t>
                    </w:r>
                  </w:p>
                  <w:p w14:paraId="3D3C8B85">
                    <w:pPr>
                      <w:spacing w:line="326" w:lineRule="auto"/>
                      <w:rPr>
                        <w:rFonts w:ascii="Arial"/>
                        <w:sz w:val="21"/>
                      </w:rPr>
                    </w:pPr>
                  </w:p>
                  <w:p w14:paraId="47B71770">
                    <w:pPr>
                      <w:spacing w:before="52" w:line="221" w:lineRule="auto"/>
                      <w:ind w:left="20"/>
                      <w:rPr>
                        <w:rFonts w:ascii="宋体" w:hAnsi="宋体" w:eastAsia="宋体" w:cs="宋体"/>
                        <w:sz w:val="16"/>
                        <w:szCs w:val="16"/>
                      </w:rPr>
                    </w:pPr>
                    <w:r>
                      <w:rPr>
                        <w:rFonts w:ascii="宋体" w:hAnsi="宋体" w:eastAsia="宋体" w:cs="宋体"/>
                        <w:b/>
                        <w:bCs/>
                        <w:spacing w:val="-8"/>
                        <w:sz w:val="16"/>
                        <w:szCs w:val="16"/>
                      </w:rPr>
                      <w:t>吊钩</w:t>
                    </w:r>
                  </w:p>
                  <w:p w14:paraId="16642FF7">
                    <w:pPr>
                      <w:spacing w:line="454" w:lineRule="auto"/>
                      <w:rPr>
                        <w:rFonts w:ascii="Arial"/>
                        <w:sz w:val="21"/>
                      </w:rPr>
                    </w:pPr>
                  </w:p>
                  <w:p w14:paraId="243CB24A">
                    <w:pPr>
                      <w:spacing w:before="52" w:line="222" w:lineRule="auto"/>
                      <w:ind w:right="17"/>
                      <w:jc w:val="right"/>
                      <w:rPr>
                        <w:rFonts w:ascii="宋体" w:hAnsi="宋体" w:eastAsia="宋体" w:cs="宋体"/>
                        <w:sz w:val="16"/>
                        <w:szCs w:val="16"/>
                      </w:rPr>
                    </w:pPr>
                    <w:r>
                      <w:rPr>
                        <w:rFonts w:ascii="宋体" w:hAnsi="宋体" w:eastAsia="宋体" w:cs="宋体"/>
                        <w:b/>
                        <w:bCs/>
                        <w:spacing w:val="-3"/>
                        <w:sz w:val="16"/>
                        <w:szCs w:val="16"/>
                      </w:rPr>
                      <w:t>物资</w:t>
                    </w:r>
                  </w:p>
                  <w:p w14:paraId="27639F59">
                    <w:pPr>
                      <w:spacing w:before="126" w:line="220" w:lineRule="auto"/>
                      <w:ind w:left="112"/>
                      <w:rPr>
                        <w:rFonts w:ascii="宋体" w:hAnsi="宋体" w:eastAsia="宋体" w:cs="宋体"/>
                        <w:sz w:val="16"/>
                        <w:szCs w:val="16"/>
                      </w:rPr>
                    </w:pPr>
                    <w:r>
                      <w:rPr>
                        <w:rFonts w:ascii="宋体" w:hAnsi="宋体" w:eastAsia="宋体" w:cs="宋体"/>
                        <w:b/>
                        <w:bCs/>
                        <w:spacing w:val="-3"/>
                        <w:sz w:val="16"/>
                        <w:szCs w:val="16"/>
                      </w:rPr>
                      <w:t>底板</w:t>
                    </w:r>
                  </w:p>
                </w:txbxContent>
              </v:textbox>
            </v:shape>
            <w10:wrap type="none"/>
            <w10:anchorlock/>
          </v:group>
        </w:pict>
      </w:r>
    </w:p>
    <w:p w14:paraId="62999A4A">
      <w:pPr>
        <w:pStyle w:val="2"/>
        <w:spacing w:before="179" w:line="220" w:lineRule="auto"/>
        <w:ind w:left="2746"/>
        <w:rPr>
          <w:sz w:val="18"/>
          <w:szCs w:val="18"/>
        </w:rPr>
      </w:pPr>
      <w:r>
        <w:rPr>
          <w:b/>
          <w:bCs/>
          <w:spacing w:val="-3"/>
          <w:sz w:val="18"/>
          <w:szCs w:val="18"/>
        </w:rPr>
        <w:t>图示：物资装载模型初始及完成状态</w:t>
      </w:r>
    </w:p>
    <w:p w14:paraId="2E3E4E9D">
      <w:pPr>
        <w:pStyle w:val="2"/>
        <w:spacing w:before="246" w:line="221" w:lineRule="auto"/>
        <w:ind w:left="24"/>
        <w:outlineLvl w:val="2"/>
      </w:pPr>
      <w:r>
        <w:rPr>
          <w:rFonts w:hint="eastAsia"/>
          <w:b/>
          <w:bCs/>
          <w:spacing w:val="-4"/>
          <w:lang w:val="en-US" w:eastAsia="zh-CN"/>
        </w:rPr>
        <w:t>5</w:t>
      </w:r>
      <w:r>
        <w:rPr>
          <w:b/>
          <w:bCs/>
          <w:spacing w:val="-4"/>
        </w:rPr>
        <w:t>.2.6</w:t>
      </w:r>
      <w:r>
        <w:rPr>
          <w:spacing w:val="17"/>
        </w:rPr>
        <w:t xml:space="preserve"> </w:t>
      </w:r>
      <w:r>
        <w:rPr>
          <w:b/>
          <w:bCs/>
          <w:spacing w:val="-4"/>
        </w:rPr>
        <w:t>星舰航行</w:t>
      </w:r>
    </w:p>
    <w:p w14:paraId="372762D0">
      <w:pPr>
        <w:pStyle w:val="2"/>
        <w:spacing w:before="39" w:line="220" w:lineRule="auto"/>
        <w:ind w:left="29"/>
      </w:pPr>
      <w:r>
        <w:t>（1）任务模型由传奇星舰、启动器、控制中心组成。启动器始终</w:t>
      </w:r>
      <w:r>
        <w:rPr>
          <w:spacing w:val="-1"/>
        </w:rPr>
        <w:t>面向相邻的轨迹线。</w:t>
      </w:r>
    </w:p>
    <w:p w14:paraId="2E07A009">
      <w:pPr>
        <w:pStyle w:val="2"/>
        <w:spacing w:before="160" w:line="220" w:lineRule="auto"/>
        <w:ind w:left="29"/>
      </w:pPr>
      <w:r>
        <w:rPr>
          <w:spacing w:val="-1"/>
        </w:rPr>
        <w:t>（2）传奇星舰模型固定设置于任务区</w:t>
      </w:r>
      <w:r>
        <w:rPr>
          <w:spacing w:val="-35"/>
        </w:rPr>
        <w:t xml:space="preserve"> </w:t>
      </w:r>
      <w:r>
        <w:rPr>
          <w:spacing w:val="-1"/>
        </w:rPr>
        <w:t>A1，启动器设置于星舰内。</w:t>
      </w:r>
    </w:p>
    <w:p w14:paraId="41B3BABE">
      <w:pPr>
        <w:pStyle w:val="2"/>
        <w:spacing w:before="158" w:line="220" w:lineRule="auto"/>
        <w:ind w:left="29"/>
      </w:pPr>
      <w:r>
        <w:rPr>
          <w:spacing w:val="-1"/>
        </w:rPr>
        <w:t>（3）机器人需要使用密钥触碰启动器，使控制中心开启传奇星舰。</w:t>
      </w:r>
    </w:p>
    <w:p w14:paraId="2123144A">
      <w:pPr>
        <w:pStyle w:val="2"/>
        <w:spacing w:before="158" w:line="221" w:lineRule="auto"/>
        <w:ind w:left="29"/>
      </w:pPr>
      <w:r>
        <w:rPr>
          <w:spacing w:val="-3"/>
        </w:rPr>
        <w:t>（4）控制中心亮起运行标志，记</w:t>
      </w:r>
      <w:r>
        <w:rPr>
          <w:spacing w:val="-29"/>
        </w:rPr>
        <w:t xml:space="preserve"> </w:t>
      </w:r>
      <w:r>
        <w:rPr>
          <w:spacing w:val="-3"/>
        </w:rPr>
        <w:t>60</w:t>
      </w:r>
      <w:r>
        <w:rPr>
          <w:spacing w:val="-44"/>
        </w:rPr>
        <w:t xml:space="preserve"> </w:t>
      </w:r>
      <w:r>
        <w:rPr>
          <w:spacing w:val="-3"/>
        </w:rPr>
        <w:t>分。</w:t>
      </w:r>
    </w:p>
    <w:p w14:paraId="6174AB22">
      <w:pPr>
        <w:spacing w:line="221" w:lineRule="auto"/>
      </w:pPr>
    </w:p>
    <w:p w14:paraId="1EE573B3">
      <w:pPr>
        <w:spacing w:line="221" w:lineRule="auto"/>
        <w:jc w:val="center"/>
        <w:sectPr>
          <w:pgSz w:w="11907" w:h="16839"/>
          <w:pgMar w:top="1440" w:right="1800" w:bottom="1440" w:left="1800" w:header="0" w:footer="0" w:gutter="0"/>
          <w:cols w:space="720" w:num="1"/>
        </w:sectPr>
      </w:pPr>
      <w:r>
        <w:drawing>
          <wp:inline distT="0" distB="0" distL="114300" distR="114300">
            <wp:extent cx="4373880" cy="1724660"/>
            <wp:effectExtent l="0" t="0" r="7620" b="254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4"/>
                    <a:stretch>
                      <a:fillRect/>
                    </a:stretch>
                  </pic:blipFill>
                  <pic:spPr>
                    <a:xfrm>
                      <a:off x="0" y="0"/>
                      <a:ext cx="4373880" cy="1724660"/>
                    </a:xfrm>
                    <a:prstGeom prst="rect">
                      <a:avLst/>
                    </a:prstGeom>
                    <a:noFill/>
                    <a:ln>
                      <a:noFill/>
                    </a:ln>
                  </pic:spPr>
                </pic:pic>
              </a:graphicData>
            </a:graphic>
          </wp:inline>
        </w:drawing>
      </w:r>
    </w:p>
    <w:p w14:paraId="217445F3">
      <w:pPr>
        <w:pStyle w:val="2"/>
        <w:spacing w:before="249" w:line="221" w:lineRule="auto"/>
        <w:ind w:left="24"/>
        <w:outlineLvl w:val="2"/>
      </w:pPr>
      <w:r>
        <w:rPr>
          <w:rFonts w:hint="eastAsia"/>
          <w:b/>
          <w:bCs/>
          <w:spacing w:val="-4"/>
          <w:lang w:val="en-US" w:eastAsia="zh-CN"/>
        </w:rPr>
        <w:t>5</w:t>
      </w:r>
      <w:r>
        <w:rPr>
          <w:b/>
          <w:bCs/>
          <w:spacing w:val="-4"/>
        </w:rPr>
        <w:t>.2.7</w:t>
      </w:r>
      <w:r>
        <w:rPr>
          <w:spacing w:val="17"/>
        </w:rPr>
        <w:t xml:space="preserve"> </w:t>
      </w:r>
      <w:r>
        <w:rPr>
          <w:b/>
          <w:bCs/>
          <w:spacing w:val="-4"/>
        </w:rPr>
        <w:t>安全返航</w:t>
      </w:r>
    </w:p>
    <w:p w14:paraId="1A141F1F">
      <w:pPr>
        <w:pStyle w:val="2"/>
        <w:spacing w:before="39" w:line="220" w:lineRule="auto"/>
        <w:ind w:left="29"/>
      </w:pPr>
      <w:r>
        <w:t>（1）机器人在不脱离飞行航道的情况下，沿标记线字母顺序的</w:t>
      </w:r>
      <w:r>
        <w:rPr>
          <w:spacing w:val="-1"/>
        </w:rPr>
        <w:t>前进方向进入终点区。</w:t>
      </w:r>
    </w:p>
    <w:p w14:paraId="6BD61565">
      <w:pPr>
        <w:pStyle w:val="2"/>
        <w:spacing w:before="157" w:line="220" w:lineRule="auto"/>
        <w:ind w:left="29"/>
      </w:pPr>
      <w:r>
        <w:rPr>
          <w:spacing w:val="-2"/>
        </w:rPr>
        <w:t>（2）机器人的驱动轮垂直投影完全纳入终点区，记</w:t>
      </w:r>
      <w:r>
        <w:rPr>
          <w:spacing w:val="-35"/>
        </w:rPr>
        <w:t xml:space="preserve"> </w:t>
      </w:r>
      <w:r>
        <w:rPr>
          <w:spacing w:val="-2"/>
        </w:rPr>
        <w:t>60</w:t>
      </w:r>
      <w:r>
        <w:rPr>
          <w:spacing w:val="-41"/>
        </w:rPr>
        <w:t xml:space="preserve"> </w:t>
      </w:r>
      <w:r>
        <w:rPr>
          <w:spacing w:val="-2"/>
        </w:rPr>
        <w:t>分。</w:t>
      </w:r>
    </w:p>
    <w:p w14:paraId="7B720793">
      <w:pPr>
        <w:pStyle w:val="2"/>
        <w:spacing w:before="268" w:line="220" w:lineRule="auto"/>
        <w:ind w:left="24"/>
        <w:outlineLvl w:val="2"/>
      </w:pPr>
      <w:r>
        <w:rPr>
          <w:rFonts w:hint="eastAsia"/>
          <w:b/>
          <w:bCs/>
          <w:spacing w:val="-3"/>
          <w:lang w:val="en-US" w:eastAsia="zh-CN"/>
        </w:rPr>
        <w:t>5</w:t>
      </w:r>
      <w:r>
        <w:rPr>
          <w:b/>
          <w:bCs/>
          <w:spacing w:val="-3"/>
        </w:rPr>
        <w:t>.2.8</w:t>
      </w:r>
      <w:r>
        <w:rPr>
          <w:spacing w:val="-3"/>
        </w:rPr>
        <w:t xml:space="preserve"> </w:t>
      </w:r>
      <w:r>
        <w:rPr>
          <w:b/>
          <w:bCs/>
          <w:spacing w:val="-3"/>
        </w:rPr>
        <w:t>时空扭曲（附加任务）</w:t>
      </w:r>
    </w:p>
    <w:p w14:paraId="4EB8EA4A">
      <w:pPr>
        <w:pStyle w:val="2"/>
        <w:spacing w:before="39" w:line="221" w:lineRule="auto"/>
        <w:ind w:left="29"/>
      </w:pPr>
      <w:r>
        <w:rPr>
          <w:spacing w:val="-2"/>
        </w:rPr>
        <w:t>（1）时空扭曲模型固定设置于标记线</w:t>
      </w:r>
      <w:r>
        <w:rPr>
          <w:spacing w:val="-32"/>
        </w:rPr>
        <w:t xml:space="preserve"> </w:t>
      </w:r>
      <w:r>
        <w:rPr>
          <w:spacing w:val="-2"/>
        </w:rPr>
        <w:t>E</w:t>
      </w:r>
      <w:r>
        <w:rPr>
          <w:spacing w:val="-40"/>
        </w:rPr>
        <w:t xml:space="preserve"> </w:t>
      </w:r>
      <w:r>
        <w:rPr>
          <w:spacing w:val="-2"/>
        </w:rPr>
        <w:t>处，放置方式如下图所示。</w:t>
      </w:r>
    </w:p>
    <w:p w14:paraId="4AABE6E8">
      <w:pPr>
        <w:pStyle w:val="2"/>
        <w:spacing w:before="156" w:line="291" w:lineRule="auto"/>
        <w:ind w:left="40" w:right="74" w:hanging="11"/>
      </w:pPr>
      <w:r>
        <w:rPr>
          <w:spacing w:val="-4"/>
        </w:rPr>
        <w:t>（2）时空扭曲模型由一个长</w:t>
      </w:r>
      <w:r>
        <w:rPr>
          <w:spacing w:val="-28"/>
        </w:rPr>
        <w:t xml:space="preserve"> </w:t>
      </w:r>
      <w:r>
        <w:rPr>
          <w:spacing w:val="-4"/>
        </w:rPr>
        <w:t>150mm</w:t>
      </w:r>
      <w:r>
        <w:rPr>
          <w:spacing w:val="-36"/>
        </w:rPr>
        <w:t xml:space="preserve"> </w:t>
      </w:r>
      <w:r>
        <w:rPr>
          <w:spacing w:val="-4"/>
        </w:rPr>
        <w:t>宽</w:t>
      </w:r>
      <w:r>
        <w:rPr>
          <w:spacing w:val="-28"/>
        </w:rPr>
        <w:t xml:space="preserve"> </w:t>
      </w:r>
      <w:r>
        <w:rPr>
          <w:spacing w:val="-4"/>
        </w:rPr>
        <w:t>150m</w:t>
      </w:r>
      <w:r>
        <w:rPr>
          <w:spacing w:val="-38"/>
        </w:rPr>
        <w:t xml:space="preserve"> </w:t>
      </w:r>
      <w:r>
        <w:rPr>
          <w:spacing w:val="-4"/>
        </w:rPr>
        <w:t>高</w:t>
      </w:r>
      <w:r>
        <w:rPr>
          <w:spacing w:val="-44"/>
        </w:rPr>
        <w:t xml:space="preserve"> </w:t>
      </w:r>
      <w:r>
        <w:rPr>
          <w:spacing w:val="-4"/>
        </w:rPr>
        <w:t>20mm</w:t>
      </w:r>
      <w:r>
        <w:rPr>
          <w:spacing w:val="-29"/>
        </w:rPr>
        <w:t xml:space="preserve"> </w:t>
      </w:r>
      <w:r>
        <w:rPr>
          <w:spacing w:val="-4"/>
        </w:rPr>
        <w:t>的平台及两个长</w:t>
      </w:r>
      <w:r>
        <w:rPr>
          <w:spacing w:val="-28"/>
        </w:rPr>
        <w:t xml:space="preserve"> </w:t>
      </w:r>
      <w:r>
        <w:rPr>
          <w:spacing w:val="-4"/>
        </w:rPr>
        <w:t>150mm</w:t>
      </w:r>
      <w:r>
        <w:rPr>
          <w:spacing w:val="-36"/>
        </w:rPr>
        <w:t xml:space="preserve"> </w:t>
      </w:r>
      <w:r>
        <w:rPr>
          <w:spacing w:val="-4"/>
        </w:rPr>
        <w:t>宽</w:t>
      </w:r>
      <w:r>
        <w:rPr>
          <w:spacing w:val="-41"/>
        </w:rPr>
        <w:t xml:space="preserve"> </w:t>
      </w:r>
      <w:r>
        <w:rPr>
          <w:spacing w:val="-4"/>
        </w:rPr>
        <w:t>50mm</w:t>
      </w:r>
      <w:r>
        <w:rPr>
          <w:spacing w:val="-41"/>
        </w:rPr>
        <w:t xml:space="preserve"> </w:t>
      </w:r>
      <w:r>
        <w:rPr>
          <w:spacing w:val="-4"/>
        </w:rPr>
        <w:t>高</w:t>
      </w:r>
      <w:r>
        <w:rPr>
          <w:spacing w:val="-42"/>
        </w:rPr>
        <w:t xml:space="preserve"> </w:t>
      </w:r>
      <w:r>
        <w:rPr>
          <w:spacing w:val="-4"/>
        </w:rPr>
        <w:t>20mm</w:t>
      </w:r>
      <w:r>
        <w:t xml:space="preserve"> </w:t>
      </w:r>
      <w:r>
        <w:rPr>
          <w:spacing w:val="-3"/>
        </w:rPr>
        <w:t>的过渡斜坡组成。</w:t>
      </w:r>
    </w:p>
    <w:p w14:paraId="12E4188E">
      <w:pPr>
        <w:pStyle w:val="2"/>
        <w:spacing w:before="157" w:line="220" w:lineRule="auto"/>
        <w:ind w:left="29"/>
      </w:pPr>
      <w:r>
        <w:rPr>
          <w:spacing w:val="-2"/>
        </w:rPr>
        <w:t>（3）机器人任意一侧驱动轮接触两个斜坡和平台的顶面，记</w:t>
      </w:r>
      <w:r>
        <w:rPr>
          <w:spacing w:val="-25"/>
        </w:rPr>
        <w:t xml:space="preserve"> </w:t>
      </w:r>
      <w:r>
        <w:rPr>
          <w:spacing w:val="-2"/>
        </w:rPr>
        <w:t>60</w:t>
      </w:r>
      <w:r>
        <w:rPr>
          <w:spacing w:val="-41"/>
        </w:rPr>
        <w:t xml:space="preserve"> </w:t>
      </w:r>
      <w:r>
        <w:rPr>
          <w:spacing w:val="-2"/>
        </w:rPr>
        <w:t>分。</w:t>
      </w:r>
    </w:p>
    <w:p w14:paraId="058C784D">
      <w:pPr>
        <w:pStyle w:val="2"/>
        <w:spacing w:before="140" w:line="1025" w:lineRule="exact"/>
        <w:ind w:firstLine="4376"/>
      </w:pPr>
      <w:r>
        <w:pict>
          <v:group id="_x0000_s1159" o:spid="_x0000_s1159" o:spt="203" style="position:absolute;left:0pt;margin-left:336.95pt;margin-top:23.45pt;height:33.15pt;width:48.65pt;z-index:251665408;mso-width-relative:page;mso-height-relative:page;" coordsize="973,663">
            <o:lock v:ext="edit"/>
            <v:shape id="_x0000_s1160" o:spid="_x0000_s1160" style="position:absolute;left:0;top:0;height:663;width:973;" filled="f" stroked="t" coordsize="973,663" path="m129,87c129,40,167,2,214,2l269,2,269,2,479,2,884,2c931,2,969,40,969,87l969,299,969,299,969,427,969,427c969,474,931,512,884,512l479,512,2,659,269,512,214,512c167,512,129,474,129,427l129,427,129,299,129,299,129,87xe">
              <v:fill on="f" focussize="0,0"/>
              <v:stroke weight="0.25pt" color="#000000" joinstyle="miter"/>
              <v:imagedata o:title=""/>
              <o:lock v:ext="edit"/>
            </v:shape>
            <v:shape id="_x0000_s1161" o:spid="_x0000_s1161" o:spt="202" type="#_x0000_t202" style="position:absolute;left:-20;top:-20;height:733;width:1013;" filled="f" stroked="f" coordsize="21600,21600">
              <v:path/>
              <v:fill on="f" focussize="0,0"/>
              <v:stroke on="f"/>
              <v:imagedata o:title=""/>
              <o:lock v:ext="edit" aspectratio="f"/>
              <v:textbox inset="0mm,0mm,0mm,0mm">
                <w:txbxContent>
                  <w:p w14:paraId="566203E8">
                    <w:pPr>
                      <w:pStyle w:val="2"/>
                      <w:spacing w:before="198" w:line="220" w:lineRule="auto"/>
                      <w:ind w:left="415"/>
                      <w:rPr>
                        <w:sz w:val="16"/>
                        <w:szCs w:val="16"/>
                      </w:rPr>
                    </w:pPr>
                    <w:r>
                      <w:rPr>
                        <w:b/>
                        <w:bCs/>
                        <w:spacing w:val="-3"/>
                        <w:sz w:val="16"/>
                        <w:szCs w:val="16"/>
                      </w:rPr>
                      <w:t>斜坡</w:t>
                    </w:r>
                  </w:p>
                </w:txbxContent>
              </v:textbox>
            </v:shape>
          </v:group>
        </w:pict>
      </w:r>
      <w:r>
        <w:drawing>
          <wp:anchor distT="0" distB="0" distL="0" distR="0" simplePos="0" relativeHeight="251664384" behindDoc="0" locked="0" layoutInCell="1" allowOverlap="1">
            <wp:simplePos x="0" y="0"/>
            <wp:positionH relativeFrom="column">
              <wp:posOffset>664845</wp:posOffset>
            </wp:positionH>
            <wp:positionV relativeFrom="paragraph">
              <wp:posOffset>97155</wp:posOffset>
            </wp:positionV>
            <wp:extent cx="1978660" cy="1377950"/>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5"/>
                    <a:stretch>
                      <a:fillRect/>
                    </a:stretch>
                  </pic:blipFill>
                  <pic:spPr>
                    <a:xfrm>
                      <a:off x="0" y="0"/>
                      <a:ext cx="1978660" cy="1377950"/>
                    </a:xfrm>
                    <a:prstGeom prst="rect">
                      <a:avLst/>
                    </a:prstGeom>
                  </pic:spPr>
                </pic:pic>
              </a:graphicData>
            </a:graphic>
          </wp:anchor>
        </w:drawing>
      </w:r>
      <w:r>
        <w:drawing>
          <wp:anchor distT="0" distB="0" distL="0" distR="0" simplePos="0" relativeHeight="251663360" behindDoc="1" locked="0" layoutInCell="1" allowOverlap="1">
            <wp:simplePos x="0" y="0"/>
            <wp:positionH relativeFrom="column">
              <wp:posOffset>2759075</wp:posOffset>
            </wp:positionH>
            <wp:positionV relativeFrom="paragraph">
              <wp:posOffset>507365</wp:posOffset>
            </wp:positionV>
            <wp:extent cx="1703070" cy="703580"/>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6"/>
                    <a:stretch>
                      <a:fillRect/>
                    </a:stretch>
                  </pic:blipFill>
                  <pic:spPr>
                    <a:xfrm>
                      <a:off x="0" y="0"/>
                      <a:ext cx="1703251" cy="703511"/>
                    </a:xfrm>
                    <a:prstGeom prst="rect">
                      <a:avLst/>
                    </a:prstGeom>
                  </pic:spPr>
                </pic:pic>
              </a:graphicData>
            </a:graphic>
          </wp:anchor>
        </w:drawing>
      </w:r>
      <w:r>
        <w:rPr>
          <w:position w:val="-20"/>
        </w:rPr>
        <w:pict>
          <v:group id="_x0000_s1162" o:spid="_x0000_s1162" o:spt="203" style="height:51.3pt;width:42.25pt;" coordsize="845,1025">
            <o:lock v:ext="edit"/>
            <v:group id="_x0000_s1163" o:spid="_x0000_s1163" o:spt="203" style="position:absolute;left:0;top:0;height:1025;width:845;" coordsize="845,1025">
              <o:lock v:ext="edit"/>
              <v:shape id="_x0000_s1164" o:spid="_x0000_s1164" style="position:absolute;left:2;top:2;height:1020;width:840;" fillcolor="#FFFFFF" filled="t" stroked="f" coordsize="840,1020" path="m0,85c0,38,37,0,85,0l140,0,140,0,350,0,755,0c801,0,840,38,840,85l840,297,840,297,840,425,840,425c840,471,801,510,755,510l350,510,384,1020,140,510,85,510c37,510,0,471,0,425l0,425,0,297,0,297,0,85xe">
                <v:path/>
                <v:fill on="t" focussize="0,0"/>
                <v:stroke on="f"/>
                <v:imagedata o:title=""/>
                <o:lock v:ext="edit"/>
              </v:shape>
              <v:shape id="_x0000_s1165" o:spid="_x0000_s1165" style="position:absolute;left:0;top:0;height:1025;width:845;" filled="f" stroked="t" coordsize="845,1025" path="m2,87c2,40,40,2,87,2l142,2,142,2,352,2,757,2c804,2,842,40,842,87l842,299,842,299,842,427,842,427c842,474,804,512,757,512l352,512,386,1022,142,512,87,512c40,512,2,474,2,427l2,427,2,299,2,299,2,87xe">
                <v:fill on="f" focussize="0,0"/>
                <v:stroke weight="0.25pt" color="#000000" joinstyle="miter"/>
                <v:imagedata o:title=""/>
                <o:lock v:ext="edit"/>
              </v:shape>
            </v:group>
            <v:shape id="_x0000_s1166" o:spid="_x0000_s1166" o:spt="202" type="#_x0000_t202" style="position:absolute;left:-20;top:-20;height:1065;width:885;" filled="f" stroked="f" coordsize="21600,21600">
              <v:path/>
              <v:fill on="f" focussize="0,0"/>
              <v:stroke on="f"/>
              <v:imagedata o:title=""/>
              <o:lock v:ext="edit" aspectratio="f"/>
              <v:textbox inset="0mm,0mm,0mm,0mm">
                <w:txbxContent>
                  <w:p w14:paraId="720D73C2">
                    <w:pPr>
                      <w:spacing w:before="199" w:line="220" w:lineRule="auto"/>
                      <w:ind w:left="286"/>
                      <w:rPr>
                        <w:rFonts w:ascii="宋体" w:hAnsi="宋体" w:eastAsia="宋体" w:cs="宋体"/>
                        <w:sz w:val="16"/>
                        <w:szCs w:val="16"/>
                      </w:rPr>
                    </w:pPr>
                    <w:r>
                      <w:rPr>
                        <w:rFonts w:ascii="宋体" w:hAnsi="宋体" w:eastAsia="宋体" w:cs="宋体"/>
                        <w:b/>
                        <w:bCs/>
                        <w:spacing w:val="-3"/>
                        <w:sz w:val="16"/>
                        <w:szCs w:val="16"/>
                      </w:rPr>
                      <w:t>斜坡</w:t>
                    </w:r>
                  </w:p>
                </w:txbxContent>
              </v:textbox>
            </v:shape>
            <w10:wrap type="none"/>
            <w10:anchorlock/>
          </v:group>
        </w:pict>
      </w:r>
    </w:p>
    <w:p w14:paraId="20392111">
      <w:pPr>
        <w:pStyle w:val="2"/>
        <w:spacing w:before="226" w:line="1049" w:lineRule="exact"/>
        <w:ind w:firstLine="5651"/>
      </w:pPr>
      <w:r>
        <w:pict>
          <v:shape id="_x0000_s1167" o:spid="_x0000_s1167" o:spt="202" type="#_x0000_t202" style="position:absolute;left:0pt;margin-left:167.9pt;margin-top:58.35pt;height:12.75pt;width:82.1pt;z-index:251666432;mso-width-relative:page;mso-height-relative:page;" filled="f" stroked="f" coordsize="21600,21600">
            <v:path/>
            <v:fill on="f" focussize="0,0"/>
            <v:stroke on="f"/>
            <v:imagedata o:title=""/>
            <o:lock v:ext="edit" aspectratio="f"/>
            <v:textbox inset="0mm,0mm,0mm,0mm">
              <w:txbxContent>
                <w:p w14:paraId="552CCA03">
                  <w:pPr>
                    <w:pStyle w:val="2"/>
                    <w:spacing w:before="19" w:line="220" w:lineRule="auto"/>
                    <w:ind w:left="20"/>
                    <w:rPr>
                      <w:sz w:val="18"/>
                      <w:szCs w:val="18"/>
                    </w:rPr>
                  </w:pPr>
                  <w:r>
                    <w:rPr>
                      <w:b/>
                      <w:bCs/>
                      <w:spacing w:val="-4"/>
                      <w:sz w:val="18"/>
                      <w:szCs w:val="18"/>
                    </w:rPr>
                    <w:t>图示：时空扭曲模型</w:t>
                  </w:r>
                </w:p>
              </w:txbxContent>
            </v:textbox>
          </v:shape>
        </w:pict>
      </w:r>
      <w:r>
        <w:rPr>
          <w:position w:val="-20"/>
        </w:rPr>
        <w:pict>
          <v:group id="_x0000_s1168" o:spid="_x0000_s1168" o:spt="203" style="height:52.45pt;width:42.25pt;" coordsize="845,1049">
            <o:lock v:ext="edit"/>
            <v:group id="_x0000_s1169" o:spid="_x0000_s1169" o:spt="203" style="position:absolute;left:0;top:0;height:1049;width:845;" coordsize="845,1049">
              <o:lock v:ext="edit"/>
              <v:shape id="_x0000_s1170" o:spid="_x0000_s1170" style="position:absolute;left:2;top:2;height:1044;width:840;" fillcolor="#FFFFFF" filled="t" stroked="f" coordsize="840,1044" path="m0,618c0,571,37,533,85,533l140,533,0,0,350,533,755,533c802,533,840,571,840,618l840,618,840,618,840,746,840,958c840,1005,802,1043,755,1043l350,1043,140,1043,140,1043,85,1043c37,1043,0,1005,0,958l0,746,0,618,0,618xe">
                <v:path/>
                <v:fill on="t" focussize="0,0"/>
                <v:stroke on="f"/>
                <v:imagedata o:title=""/>
                <o:lock v:ext="edit"/>
              </v:shape>
              <v:shape id="_x0000_s1171" o:spid="_x0000_s1171" style="position:absolute;left:0;top:0;height:1049;width:845;" filled="f" stroked="t" coordsize="845,1049" path="m2,621c2,574,40,536,87,536l142,536,3,2,352,536,757,536c804,536,842,574,842,621l842,621,842,621,842,748,842,961c842,1007,804,1046,757,1046l352,1046,142,1046,142,1046,87,1046c40,1046,2,1007,2,961l2,748,2,621,2,621xe">
                <v:fill on="f" focussize="0,0"/>
                <v:stroke weight="0.25pt" color="#000000" joinstyle="miter"/>
                <v:imagedata o:title=""/>
                <o:lock v:ext="edit"/>
              </v:shape>
            </v:group>
            <v:shape id="_x0000_s1172" o:spid="_x0000_s1172" o:spt="202" type="#_x0000_t202" style="position:absolute;left:-20;top:-20;height:1089;width:885;" filled="f" stroked="f" coordsize="21600,21600">
              <v:path/>
              <v:fill on="f" focussize="0,0"/>
              <v:stroke on="f"/>
              <v:imagedata o:title=""/>
              <o:lock v:ext="edit" aspectratio="f"/>
              <v:textbox inset="0mm,0mm,0mm,0mm">
                <w:txbxContent>
                  <w:p w14:paraId="52B3A3B0">
                    <w:pPr>
                      <w:spacing w:line="337" w:lineRule="auto"/>
                      <w:rPr>
                        <w:rFonts w:ascii="Arial"/>
                        <w:sz w:val="21"/>
                      </w:rPr>
                    </w:pPr>
                  </w:p>
                  <w:p w14:paraId="77187D1F">
                    <w:pPr>
                      <w:spacing w:line="337" w:lineRule="auto"/>
                      <w:rPr>
                        <w:rFonts w:ascii="Arial"/>
                        <w:sz w:val="21"/>
                      </w:rPr>
                    </w:pPr>
                  </w:p>
                  <w:p w14:paraId="64B9F46A">
                    <w:pPr>
                      <w:spacing w:before="52" w:line="223" w:lineRule="auto"/>
                      <w:ind w:left="286"/>
                      <w:rPr>
                        <w:rFonts w:ascii="宋体" w:hAnsi="宋体" w:eastAsia="宋体" w:cs="宋体"/>
                        <w:sz w:val="16"/>
                        <w:szCs w:val="16"/>
                      </w:rPr>
                    </w:pPr>
                    <w:r>
                      <w:rPr>
                        <w:rFonts w:ascii="宋体" w:hAnsi="宋体" w:eastAsia="宋体" w:cs="宋体"/>
                        <w:b/>
                        <w:bCs/>
                        <w:spacing w:val="-3"/>
                        <w:sz w:val="16"/>
                        <w:szCs w:val="16"/>
                      </w:rPr>
                      <w:t>平台</w:t>
                    </w:r>
                  </w:p>
                </w:txbxContent>
              </v:textbox>
            </v:shape>
            <w10:wrap type="none"/>
            <w10:anchorlock/>
          </v:group>
        </w:pict>
      </w:r>
    </w:p>
    <w:p w14:paraId="50506AB6">
      <w:pPr>
        <w:spacing w:line="305" w:lineRule="auto"/>
        <w:rPr>
          <w:rFonts w:ascii="Arial"/>
          <w:sz w:val="21"/>
        </w:rPr>
      </w:pPr>
    </w:p>
    <w:p w14:paraId="79AD5B7B">
      <w:pPr>
        <w:pStyle w:val="2"/>
        <w:spacing w:before="68" w:line="220" w:lineRule="auto"/>
        <w:ind w:left="24"/>
        <w:outlineLvl w:val="2"/>
      </w:pPr>
      <w:r>
        <w:rPr>
          <w:rFonts w:hint="eastAsia"/>
          <w:b/>
          <w:bCs/>
          <w:spacing w:val="-3"/>
          <w:lang w:val="en-US" w:eastAsia="zh-CN"/>
        </w:rPr>
        <w:t>5</w:t>
      </w:r>
      <w:r>
        <w:rPr>
          <w:b/>
          <w:bCs/>
          <w:spacing w:val="-3"/>
        </w:rPr>
        <w:t>.2.9</w:t>
      </w:r>
      <w:r>
        <w:rPr>
          <w:spacing w:val="-3"/>
        </w:rPr>
        <w:t xml:space="preserve"> </w:t>
      </w:r>
      <w:r>
        <w:rPr>
          <w:b/>
          <w:bCs/>
          <w:spacing w:val="-3"/>
        </w:rPr>
        <w:t>星际传奇科研（附加任务）</w:t>
      </w:r>
    </w:p>
    <w:p w14:paraId="24392538">
      <w:pPr>
        <w:pStyle w:val="2"/>
        <w:spacing w:before="41" w:line="290" w:lineRule="auto"/>
        <w:ind w:left="24" w:right="177" w:firstLine="4"/>
      </w:pPr>
      <w:r>
        <w:t>（1）星际科研任务模型固定设置于终点区旁的任务区</w:t>
      </w:r>
      <w:r>
        <w:rPr>
          <w:spacing w:val="-51"/>
        </w:rPr>
        <w:t xml:space="preserve"> </w:t>
      </w:r>
      <w:r>
        <w:t>A2。</w:t>
      </w:r>
      <w:r>
        <w:rPr>
          <w:spacing w:val="-1"/>
        </w:rPr>
        <w:t>机器人在完成“安全返航”任</w:t>
      </w:r>
      <w:r>
        <w:t xml:space="preserve"> </w:t>
      </w:r>
      <w:r>
        <w:rPr>
          <w:spacing w:val="-1"/>
        </w:rPr>
        <w:t>务后，方可进行该任务。该任务不计时，且是否完成不影响时间得分。</w:t>
      </w:r>
    </w:p>
    <w:p w14:paraId="32E53A9E">
      <w:pPr>
        <w:pStyle w:val="2"/>
        <w:spacing w:before="157" w:line="290" w:lineRule="auto"/>
        <w:ind w:left="23" w:right="19" w:firstLine="5"/>
      </w:pPr>
      <w:r>
        <w:t>（2）任务模型主要由操作杆、科研装置、四个星际组成。四个星际</w:t>
      </w:r>
      <w:r>
        <w:rPr>
          <w:spacing w:val="-1"/>
        </w:rPr>
        <w:t>分别树立于识别器左右</w:t>
      </w:r>
      <w:r>
        <w:t xml:space="preserve"> </w:t>
      </w:r>
      <w:r>
        <w:rPr>
          <w:spacing w:val="-1"/>
        </w:rPr>
        <w:t>两侧。科研装置四个面分别粘贴有四个星际的图案。</w:t>
      </w:r>
    </w:p>
    <w:p w14:paraId="37A53EFD">
      <w:pPr>
        <w:pStyle w:val="2"/>
        <w:spacing w:before="157" w:line="313" w:lineRule="auto"/>
        <w:ind w:left="22" w:right="19" w:firstLine="6"/>
      </w:pPr>
      <w:r>
        <w:t>（3）机器人推动操作杆使科研装置转动一周以上后，识别科研装置</w:t>
      </w:r>
      <w:r>
        <w:rPr>
          <w:spacing w:val="-1"/>
        </w:rPr>
        <w:t>朝向机器人一面的星际</w:t>
      </w:r>
      <w:r>
        <w:t xml:space="preserve"> 图案，并根据图片识别信息将左右两侧中对应的一个星际推倒，使其从竖直状态变为</w:t>
      </w:r>
      <w:r>
        <w:rPr>
          <w:spacing w:val="-1"/>
        </w:rPr>
        <w:t>水平</w:t>
      </w:r>
      <w:r>
        <w:t xml:space="preserve">  </w:t>
      </w:r>
      <w:r>
        <w:rPr>
          <w:spacing w:val="-8"/>
        </w:rPr>
        <w:t>状态。</w:t>
      </w:r>
    </w:p>
    <w:p w14:paraId="57F6B521">
      <w:pPr>
        <w:pStyle w:val="2"/>
        <w:spacing w:before="156" w:line="291" w:lineRule="auto"/>
        <w:ind w:left="22" w:right="16" w:firstLine="6"/>
      </w:pPr>
      <w:r>
        <w:rPr>
          <w:spacing w:val="-2"/>
        </w:rPr>
        <w:t>（4）限位器吸合，记</w:t>
      </w:r>
      <w:r>
        <w:rPr>
          <w:spacing w:val="-11"/>
        </w:rPr>
        <w:t xml:space="preserve"> </w:t>
      </w:r>
      <w:r>
        <w:rPr>
          <w:spacing w:val="-2"/>
        </w:rPr>
        <w:t>10</w:t>
      </w:r>
      <w:r>
        <w:rPr>
          <w:spacing w:val="-44"/>
        </w:rPr>
        <w:t xml:space="preserve"> </w:t>
      </w:r>
      <w:r>
        <w:rPr>
          <w:spacing w:val="-2"/>
        </w:rPr>
        <w:t>分。科研装置正面对应的星际被推倒为水平状态，加记</w:t>
      </w:r>
      <w:r>
        <w:rPr>
          <w:spacing w:val="-39"/>
        </w:rPr>
        <w:t xml:space="preserve"> </w:t>
      </w:r>
      <w:r>
        <w:rPr>
          <w:spacing w:val="-2"/>
        </w:rPr>
        <w:t>50</w:t>
      </w:r>
      <w:r>
        <w:rPr>
          <w:spacing w:val="-42"/>
        </w:rPr>
        <w:t xml:space="preserve"> </w:t>
      </w:r>
      <w:r>
        <w:rPr>
          <w:spacing w:val="-2"/>
        </w:rPr>
        <w:t>分。四</w:t>
      </w:r>
      <w:r>
        <w:t xml:space="preserve"> </w:t>
      </w:r>
      <w:r>
        <w:rPr>
          <w:spacing w:val="-1"/>
        </w:rPr>
        <w:t>个星际中，只能有唯一对应的星际被推倒，多倒错倒不得分。</w:t>
      </w:r>
    </w:p>
    <w:p w14:paraId="07C32D2D">
      <w:pPr>
        <w:spacing w:line="291" w:lineRule="auto"/>
      </w:pPr>
    </w:p>
    <w:p w14:paraId="123E0E79">
      <w:pPr>
        <w:spacing w:line="291" w:lineRule="auto"/>
        <w:sectPr>
          <w:pgSz w:w="11907" w:h="16839"/>
          <w:pgMar w:top="1440" w:right="1800" w:bottom="1440" w:left="1800" w:header="0" w:footer="0" w:gutter="0"/>
          <w:cols w:space="720" w:num="1"/>
        </w:sectPr>
      </w:pPr>
      <w:r>
        <w:drawing>
          <wp:inline distT="0" distB="0" distL="114300" distR="114300">
            <wp:extent cx="5269865" cy="1878330"/>
            <wp:effectExtent l="0" t="0" r="635" b="1270"/>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7"/>
                    <a:stretch>
                      <a:fillRect/>
                    </a:stretch>
                  </pic:blipFill>
                  <pic:spPr>
                    <a:xfrm>
                      <a:off x="0" y="0"/>
                      <a:ext cx="5269865" cy="1878330"/>
                    </a:xfrm>
                    <a:prstGeom prst="rect">
                      <a:avLst/>
                    </a:prstGeom>
                    <a:noFill/>
                    <a:ln>
                      <a:noFill/>
                    </a:ln>
                  </pic:spPr>
                </pic:pic>
              </a:graphicData>
            </a:graphic>
          </wp:inline>
        </w:drawing>
      </w:r>
    </w:p>
    <w:p w14:paraId="4F9639E5">
      <w:pPr>
        <w:pStyle w:val="2"/>
        <w:spacing w:before="246" w:line="220" w:lineRule="auto"/>
        <w:ind w:left="24"/>
        <w:outlineLvl w:val="1"/>
      </w:pPr>
      <w:r>
        <w:rPr>
          <w:rFonts w:hint="eastAsia"/>
          <w:b/>
          <w:bCs/>
          <w:spacing w:val="-4"/>
          <w:lang w:val="en-US" w:eastAsia="zh-CN"/>
        </w:rPr>
        <w:t>5</w:t>
      </w:r>
      <w:r>
        <w:rPr>
          <w:b/>
          <w:bCs/>
          <w:spacing w:val="-4"/>
        </w:rPr>
        <w:t>.3</w:t>
      </w:r>
      <w:r>
        <w:rPr>
          <w:spacing w:val="-41"/>
        </w:rPr>
        <w:t xml:space="preserve"> </w:t>
      </w:r>
      <w:r>
        <w:rPr>
          <w:b/>
          <w:bCs/>
          <w:spacing w:val="-4"/>
        </w:rPr>
        <w:t>任务随机性</w:t>
      </w:r>
    </w:p>
    <w:p w14:paraId="08FA36F7">
      <w:pPr>
        <w:pStyle w:val="2"/>
        <w:spacing w:before="40" w:line="351" w:lineRule="auto"/>
        <w:ind w:left="24" w:right="9" w:firstLine="430"/>
        <w:jc w:val="both"/>
      </w:pPr>
      <w:r>
        <w:rPr>
          <w:spacing w:val="-3"/>
        </w:rPr>
        <w:t>除“星舰航行”固定设置于任务区</w:t>
      </w:r>
      <w:r>
        <w:rPr>
          <w:spacing w:val="-44"/>
        </w:rPr>
        <w:t xml:space="preserve"> </w:t>
      </w:r>
      <w:r>
        <w:rPr>
          <w:spacing w:val="-3"/>
        </w:rPr>
        <w:t>A1，“星际传奇科研”固定设置于任务区</w:t>
      </w:r>
      <w:r>
        <w:rPr>
          <w:spacing w:val="-53"/>
        </w:rPr>
        <w:t xml:space="preserve"> </w:t>
      </w:r>
      <w:r>
        <w:rPr>
          <w:spacing w:val="-3"/>
        </w:rPr>
        <w:t>A2，“探</w:t>
      </w:r>
      <w:r>
        <w:rPr>
          <w:spacing w:val="-9"/>
        </w:rPr>
        <w:t>索视界</w:t>
      </w:r>
      <w:r>
        <w:rPr>
          <w:spacing w:val="-74"/>
        </w:rPr>
        <w:t xml:space="preserve"> </w:t>
      </w:r>
      <w:r>
        <w:rPr>
          <w:spacing w:val="-9"/>
        </w:rPr>
        <w:t>”、“舱门展开”、“物资装载”</w:t>
      </w:r>
      <w:r>
        <w:rPr>
          <w:spacing w:val="-79"/>
        </w:rPr>
        <w:t xml:space="preserve"> </w:t>
      </w:r>
      <w:r>
        <w:rPr>
          <w:spacing w:val="-9"/>
        </w:rPr>
        <w:t>的任务模型的位置并不固定。任务模型根</w:t>
      </w:r>
      <w:r>
        <w:rPr>
          <w:spacing w:val="-10"/>
        </w:rPr>
        <w:t>据对应的任</w:t>
      </w:r>
      <w:r>
        <w:t>务要求，在编程调试开始前由裁判抽签确定任务的位</w:t>
      </w:r>
      <w:r>
        <w:rPr>
          <w:spacing w:val="-1"/>
        </w:rPr>
        <w:t>置和方向。</w:t>
      </w:r>
    </w:p>
    <w:p w14:paraId="5C80608F">
      <w:pPr>
        <w:pStyle w:val="2"/>
        <w:spacing w:before="29" w:line="221" w:lineRule="auto"/>
        <w:ind w:left="442"/>
      </w:pPr>
      <w:r>
        <w:t>位置和方向一旦确定，同一组别的任务模型位置在所有轮次中均保</w:t>
      </w:r>
      <w:r>
        <w:rPr>
          <w:spacing w:val="-1"/>
        </w:rPr>
        <w:t>持一致。</w:t>
      </w:r>
    </w:p>
    <w:p w14:paraId="2099493D">
      <w:pPr>
        <w:pStyle w:val="2"/>
        <w:spacing w:before="267" w:line="221" w:lineRule="auto"/>
        <w:ind w:left="24"/>
        <w:outlineLvl w:val="1"/>
      </w:pPr>
      <w:r>
        <w:rPr>
          <w:rFonts w:hint="eastAsia"/>
          <w:b/>
          <w:bCs/>
          <w:spacing w:val="-4"/>
          <w:lang w:val="en-US" w:eastAsia="zh-CN"/>
        </w:rPr>
        <w:t>5</w:t>
      </w:r>
      <w:r>
        <w:rPr>
          <w:b/>
          <w:bCs/>
          <w:spacing w:val="-4"/>
        </w:rPr>
        <w:t>.4</w:t>
      </w:r>
      <w:r>
        <w:rPr>
          <w:spacing w:val="-44"/>
        </w:rPr>
        <w:t xml:space="preserve"> </w:t>
      </w:r>
      <w:r>
        <w:rPr>
          <w:b/>
          <w:bCs/>
          <w:spacing w:val="-4"/>
        </w:rPr>
        <w:t>任务限时</w:t>
      </w:r>
    </w:p>
    <w:p w14:paraId="6FF9B245">
      <w:pPr>
        <w:pStyle w:val="2"/>
        <w:spacing w:before="39" w:line="221" w:lineRule="auto"/>
        <w:ind w:left="444"/>
      </w:pPr>
      <w:r>
        <w:rPr>
          <w:spacing w:val="-5"/>
        </w:rPr>
        <w:t>单轮比赛时间为</w:t>
      </w:r>
      <w:r>
        <w:rPr>
          <w:spacing w:val="-18"/>
        </w:rPr>
        <w:t xml:space="preserve"> </w:t>
      </w:r>
      <w:r>
        <w:rPr>
          <w:spacing w:val="-5"/>
        </w:rPr>
        <w:t>180</w:t>
      </w:r>
      <w:r>
        <w:rPr>
          <w:spacing w:val="-47"/>
        </w:rPr>
        <w:t xml:space="preserve"> </w:t>
      </w:r>
      <w:r>
        <w:rPr>
          <w:spacing w:val="-5"/>
        </w:rPr>
        <w:t>秒。</w:t>
      </w:r>
    </w:p>
    <w:p w14:paraId="687E599E">
      <w:pPr>
        <w:pStyle w:val="2"/>
        <w:spacing w:before="267" w:line="221" w:lineRule="auto"/>
        <w:ind w:left="24"/>
        <w:outlineLvl w:val="1"/>
      </w:pPr>
      <w:r>
        <w:rPr>
          <w:rFonts w:hint="eastAsia"/>
          <w:b/>
          <w:bCs/>
          <w:spacing w:val="-5"/>
          <w:lang w:val="en-US" w:eastAsia="zh-CN"/>
        </w:rPr>
        <w:t>5</w:t>
      </w:r>
      <w:r>
        <w:rPr>
          <w:b/>
          <w:bCs/>
          <w:spacing w:val="-5"/>
        </w:rPr>
        <w:t>.5</w:t>
      </w:r>
      <w:r>
        <w:rPr>
          <w:spacing w:val="11"/>
        </w:rPr>
        <w:t xml:space="preserve"> </w:t>
      </w:r>
      <w:r>
        <w:rPr>
          <w:b/>
          <w:bCs/>
          <w:spacing w:val="-5"/>
        </w:rPr>
        <w:t>脱线</w:t>
      </w:r>
    </w:p>
    <w:p w14:paraId="7CE7EB31">
      <w:pPr>
        <w:pStyle w:val="2"/>
        <w:spacing w:before="39" w:line="352" w:lineRule="auto"/>
        <w:ind w:left="27" w:right="7" w:firstLine="414"/>
        <w:jc w:val="both"/>
      </w:pPr>
      <w:r>
        <w:rPr>
          <w:spacing w:val="3"/>
        </w:rPr>
        <w:t>机器人在移动过程中，不允许脱离飞行航道的轨迹线行驶（即机器人的驱动轮</w:t>
      </w:r>
      <w:r>
        <w:rPr>
          <w:spacing w:val="2"/>
        </w:rPr>
        <w:t>必须在</w:t>
      </w:r>
      <w:r>
        <w:rPr>
          <w:spacing w:val="-1"/>
        </w:rPr>
        <w:t>黑线两侧或刚好压住黑线，必须掠过行进途中所有的轨迹线</w:t>
      </w:r>
      <w:r>
        <w:rPr>
          <w:spacing w:val="-30"/>
        </w:rPr>
        <w:t>），</w:t>
      </w:r>
      <w:r>
        <w:rPr>
          <w:spacing w:val="-1"/>
        </w:rPr>
        <w:t>如机器人完全脱</w:t>
      </w:r>
      <w:r>
        <w:rPr>
          <w:spacing w:val="-2"/>
        </w:rPr>
        <w:t>离黑线，须</w:t>
      </w:r>
      <w:r>
        <w:rPr>
          <w:spacing w:val="2"/>
        </w:rPr>
        <w:t>强制重置机器人。以完成除“探索视界</w:t>
      </w:r>
      <w:r>
        <w:rPr>
          <w:spacing w:val="-76"/>
        </w:rPr>
        <w:t xml:space="preserve"> </w:t>
      </w:r>
      <w:r>
        <w:rPr>
          <w:spacing w:val="2"/>
        </w:rPr>
        <w:t>”外的任务为目的可以短暂脱离轨迹线，但</w:t>
      </w:r>
      <w:r>
        <w:rPr>
          <w:spacing w:val="1"/>
        </w:rPr>
        <w:t>必须返</w:t>
      </w:r>
      <w:r>
        <w:rPr>
          <w:spacing w:val="-3"/>
        </w:rPr>
        <w:t>回脱线点继续行驶。</w:t>
      </w:r>
    </w:p>
    <w:p w14:paraId="0F7FC041">
      <w:pPr>
        <w:spacing w:line="314" w:lineRule="auto"/>
        <w:rPr>
          <w:rFonts w:ascii="Arial"/>
          <w:sz w:val="21"/>
        </w:rPr>
      </w:pPr>
    </w:p>
    <w:p w14:paraId="7B959FFC">
      <w:pPr>
        <w:pStyle w:val="2"/>
        <w:spacing w:before="78" w:line="222" w:lineRule="auto"/>
        <w:ind w:left="29"/>
        <w:outlineLvl w:val="0"/>
        <w:rPr>
          <w:sz w:val="24"/>
          <w:szCs w:val="24"/>
        </w:rPr>
      </w:pPr>
      <w:r>
        <w:rPr>
          <w:rFonts w:hint="eastAsia"/>
          <w:b/>
          <w:bCs/>
          <w:spacing w:val="-9"/>
          <w:sz w:val="24"/>
          <w:szCs w:val="24"/>
          <w:lang w:val="en-US" w:eastAsia="zh-CN"/>
        </w:rPr>
        <w:t>6</w:t>
      </w:r>
      <w:r>
        <w:rPr>
          <w:spacing w:val="11"/>
          <w:sz w:val="24"/>
          <w:szCs w:val="24"/>
        </w:rPr>
        <w:t xml:space="preserve"> </w:t>
      </w:r>
      <w:r>
        <w:rPr>
          <w:b/>
          <w:bCs/>
          <w:spacing w:val="-9"/>
          <w:sz w:val="24"/>
          <w:szCs w:val="24"/>
        </w:rPr>
        <w:t>违规</w:t>
      </w:r>
    </w:p>
    <w:p w14:paraId="729B4BE9">
      <w:pPr>
        <w:pStyle w:val="2"/>
        <w:spacing w:before="29" w:line="220" w:lineRule="auto"/>
        <w:ind w:left="27"/>
      </w:pPr>
      <w:r>
        <w:rPr>
          <w:rFonts w:hint="eastAsia"/>
          <w:spacing w:val="-4"/>
          <w:lang w:val="en-US" w:eastAsia="zh-CN"/>
        </w:rPr>
        <w:t>6</w:t>
      </w:r>
      <w:r>
        <w:rPr>
          <w:spacing w:val="-4"/>
        </w:rPr>
        <w:t>.1 每支队伍每轮任务允许第</w:t>
      </w:r>
      <w:r>
        <w:rPr>
          <w:spacing w:val="-28"/>
        </w:rPr>
        <w:t xml:space="preserve"> </w:t>
      </w:r>
      <w:r>
        <w:rPr>
          <w:spacing w:val="-4"/>
        </w:rPr>
        <w:t>1</w:t>
      </w:r>
      <w:r>
        <w:rPr>
          <w:spacing w:val="-41"/>
        </w:rPr>
        <w:t xml:space="preserve"> </w:t>
      </w:r>
      <w:r>
        <w:rPr>
          <w:spacing w:val="-4"/>
        </w:rPr>
        <w:t>次机器人“误启动</w:t>
      </w:r>
      <w:r>
        <w:rPr>
          <w:spacing w:val="-5"/>
        </w:rPr>
        <w:t>”，第</w:t>
      </w:r>
      <w:r>
        <w:rPr>
          <w:spacing w:val="-27"/>
        </w:rPr>
        <w:t xml:space="preserve"> </w:t>
      </w:r>
      <w:r>
        <w:rPr>
          <w:spacing w:val="-5"/>
        </w:rPr>
        <w:t>2</w:t>
      </w:r>
      <w:r>
        <w:rPr>
          <w:spacing w:val="-41"/>
        </w:rPr>
        <w:t xml:space="preserve"> </w:t>
      </w:r>
      <w:r>
        <w:rPr>
          <w:spacing w:val="-5"/>
        </w:rPr>
        <w:t>次再犯如是小组赛，该轮成绩为</w:t>
      </w:r>
      <w:r>
        <w:rPr>
          <w:rFonts w:hint="eastAsia"/>
          <w:spacing w:val="-5"/>
          <w:lang w:val="en-US" w:eastAsia="zh-CN"/>
        </w:rPr>
        <w:t xml:space="preserve"> </w:t>
      </w:r>
      <w:r>
        <w:rPr>
          <w:spacing w:val="-4"/>
        </w:rPr>
        <w:t>0</w:t>
      </w:r>
      <w:r>
        <w:rPr>
          <w:spacing w:val="-32"/>
        </w:rPr>
        <w:t xml:space="preserve"> </w:t>
      </w:r>
      <w:r>
        <w:rPr>
          <w:spacing w:val="-4"/>
        </w:rPr>
        <w:t>分，决赛则直接淘汰。</w:t>
      </w:r>
    </w:p>
    <w:p w14:paraId="48B334BB">
      <w:pPr>
        <w:pStyle w:val="2"/>
        <w:spacing w:before="157" w:line="289" w:lineRule="auto"/>
        <w:ind w:left="27" w:right="175"/>
      </w:pPr>
      <w:r>
        <w:rPr>
          <w:rFonts w:hint="eastAsia"/>
          <w:spacing w:val="-1"/>
          <w:lang w:val="en-US" w:eastAsia="zh-CN"/>
        </w:rPr>
        <w:t>6</w:t>
      </w:r>
      <w:r>
        <w:rPr>
          <w:spacing w:val="-1"/>
        </w:rPr>
        <w:t>.2</w:t>
      </w:r>
      <w:r>
        <w:rPr>
          <w:spacing w:val="-20"/>
        </w:rPr>
        <w:t xml:space="preserve"> </w:t>
      </w:r>
      <w:r>
        <w:rPr>
          <w:spacing w:val="-1"/>
        </w:rPr>
        <w:t>比赛开始后，选手如有未经裁判允许，接触场内物品或者机器人的行为，第一次将受</w:t>
      </w:r>
      <w:r>
        <w:rPr>
          <w:spacing w:val="-3"/>
        </w:rPr>
        <w:t>到警告，第二次再犯则该轮成绩为</w:t>
      </w:r>
      <w:r>
        <w:rPr>
          <w:spacing w:val="-29"/>
        </w:rPr>
        <w:t xml:space="preserve"> </w:t>
      </w:r>
      <w:r>
        <w:rPr>
          <w:spacing w:val="-3"/>
        </w:rPr>
        <w:t>0</w:t>
      </w:r>
      <w:r>
        <w:rPr>
          <w:spacing w:val="-44"/>
        </w:rPr>
        <w:t xml:space="preserve"> </w:t>
      </w:r>
      <w:r>
        <w:rPr>
          <w:spacing w:val="-3"/>
        </w:rPr>
        <w:t>分。</w:t>
      </w:r>
    </w:p>
    <w:p w14:paraId="7BCF684C">
      <w:pPr>
        <w:pStyle w:val="2"/>
        <w:spacing w:before="160" w:line="290" w:lineRule="auto"/>
        <w:ind w:left="21" w:right="384" w:firstLine="6"/>
      </w:pPr>
      <w:r>
        <w:rPr>
          <w:rFonts w:hint="eastAsia"/>
          <w:lang w:val="en-US" w:eastAsia="zh-CN"/>
        </w:rPr>
        <w:t>6</w:t>
      </w:r>
      <w:r>
        <w:t>.3</w:t>
      </w:r>
      <w:r>
        <w:rPr>
          <w:spacing w:val="-42"/>
        </w:rPr>
        <w:t xml:space="preserve"> </w:t>
      </w:r>
      <w:r>
        <w:t>辅导老师或家长存在口授选手影响比赛的指</w:t>
      </w:r>
      <w:r>
        <w:rPr>
          <w:spacing w:val="-1"/>
        </w:rPr>
        <w:t>引，或亲手参与搭建调试任务，抑或触</w:t>
      </w:r>
      <w:r>
        <w:rPr>
          <w:spacing w:val="-2"/>
        </w:rPr>
        <w:t>碰、修复作品等行为的，一经查证则该轮成绩记</w:t>
      </w:r>
      <w:r>
        <w:rPr>
          <w:spacing w:val="-27"/>
        </w:rPr>
        <w:t xml:space="preserve"> </w:t>
      </w:r>
      <w:r>
        <w:rPr>
          <w:spacing w:val="-2"/>
        </w:rPr>
        <w:t>0</w:t>
      </w:r>
      <w:r>
        <w:rPr>
          <w:spacing w:val="-44"/>
        </w:rPr>
        <w:t xml:space="preserve"> </w:t>
      </w:r>
      <w:r>
        <w:rPr>
          <w:spacing w:val="-2"/>
        </w:rPr>
        <w:t>分。</w:t>
      </w:r>
    </w:p>
    <w:p w14:paraId="294AA3A2">
      <w:pPr>
        <w:pStyle w:val="2"/>
        <w:spacing w:before="156" w:line="314" w:lineRule="auto"/>
        <w:ind w:left="23" w:right="19" w:firstLine="4"/>
      </w:pPr>
      <w:r>
        <w:rPr>
          <w:rFonts w:hint="eastAsia"/>
          <w:lang w:val="en-US" w:eastAsia="zh-CN"/>
        </w:rPr>
        <w:t>6</w:t>
      </w:r>
      <w:r>
        <w:t>.4</w:t>
      </w:r>
      <w:r>
        <w:rPr>
          <w:spacing w:val="-39"/>
        </w:rPr>
        <w:t xml:space="preserve"> </w:t>
      </w:r>
      <w:r>
        <w:t>启动后的机器人不得为了策略的需要</w:t>
      </w:r>
      <w:r>
        <w:rPr>
          <w:spacing w:val="-1"/>
        </w:rPr>
        <w:t>，故意分离部件或掉落零件在场地上，这属于犯</w:t>
      </w:r>
      <w:r>
        <w:t xml:space="preserve">  规行为，由裁判确定给予警告、再次犯规将判罚该轮成绩为 0 分，犯规分离或</w:t>
      </w:r>
      <w:r>
        <w:rPr>
          <w:spacing w:val="-1"/>
        </w:rPr>
        <w:t>掉落的零件</w:t>
      </w:r>
      <w:r>
        <w:rPr>
          <w:spacing w:val="-2"/>
        </w:rPr>
        <w:t>则由裁判即时清理出场。</w:t>
      </w:r>
    </w:p>
    <w:p w14:paraId="08ED599F">
      <w:pPr>
        <w:pStyle w:val="2"/>
        <w:spacing w:before="155" w:line="290" w:lineRule="auto"/>
        <w:ind w:left="25" w:right="122" w:firstLine="2"/>
        <w:rPr>
          <w:spacing w:val="-1"/>
        </w:rPr>
      </w:pPr>
      <w:r>
        <w:rPr>
          <w:rFonts w:hint="eastAsia"/>
          <w:lang w:val="en-US" w:eastAsia="zh-CN"/>
        </w:rPr>
        <w:t>6</w:t>
      </w:r>
      <w:r>
        <w:t>.5 选手不听从裁判员指令的，将视情况轻重，由裁判确定给予警告、初赛</w:t>
      </w:r>
      <w:r>
        <w:rPr>
          <w:spacing w:val="-1"/>
        </w:rPr>
        <w:t>该轮成绩为 0</w:t>
      </w:r>
      <w:r>
        <w:t xml:space="preserve"> </w:t>
      </w:r>
      <w:r>
        <w:rPr>
          <w:spacing w:val="-1"/>
        </w:rPr>
        <w:t>分、决赛直接淘汰，乃至取消活动资格等处理。</w:t>
      </w:r>
    </w:p>
    <w:p w14:paraId="1BF888D4">
      <w:pPr>
        <w:pStyle w:val="2"/>
        <w:spacing w:before="155" w:line="290" w:lineRule="auto"/>
        <w:ind w:right="122"/>
        <w:rPr>
          <w:spacing w:val="-1"/>
        </w:rPr>
      </w:pPr>
    </w:p>
    <w:p w14:paraId="4BD6A875">
      <w:pPr>
        <w:widowControl/>
        <w:jc w:val="left"/>
        <w:rPr>
          <w:rFonts w:ascii="宋体" w:hAnsi="宋体"/>
          <w:b/>
          <w:bCs/>
          <w:sz w:val="24"/>
        </w:rPr>
      </w:pPr>
      <w:r>
        <w:rPr>
          <w:rFonts w:hint="eastAsia" w:ascii="宋体" w:hAnsi="宋体" w:eastAsia="宋体"/>
          <w:b/>
          <w:bCs/>
          <w:sz w:val="24"/>
          <w:lang w:val="en-US" w:eastAsia="zh-CN"/>
        </w:rPr>
        <w:t xml:space="preserve">7 </w:t>
      </w:r>
      <w:r>
        <w:rPr>
          <w:rFonts w:hint="eastAsia" w:ascii="宋体" w:hAnsi="宋体"/>
          <w:b/>
          <w:bCs/>
          <w:sz w:val="24"/>
        </w:rPr>
        <w:t>技术支持</w:t>
      </w:r>
    </w:p>
    <w:p w14:paraId="446BA548">
      <w:pPr>
        <w:spacing w:line="360" w:lineRule="auto"/>
        <w:jc w:val="left"/>
        <w:rPr>
          <w:rFonts w:ascii="宋体" w:hAnsi="宋体"/>
          <w:sz w:val="21"/>
          <w:szCs w:val="21"/>
        </w:rPr>
      </w:pPr>
      <w:r>
        <w:rPr>
          <w:rFonts w:hint="eastAsia" w:ascii="宋体" w:hAnsi="宋体"/>
          <w:sz w:val="21"/>
          <w:szCs w:val="21"/>
        </w:rPr>
        <w:t>联系人：高老师 18629422016  王老师 18591935978</w:t>
      </w:r>
    </w:p>
    <w:p w14:paraId="70B0A0FB">
      <w:pPr>
        <w:spacing w:line="360" w:lineRule="auto"/>
        <w:jc w:val="left"/>
        <w:rPr>
          <w:rFonts w:ascii="宋体" w:hAnsi="宋体"/>
          <w:sz w:val="21"/>
          <w:szCs w:val="21"/>
        </w:rPr>
      </w:pPr>
      <w:r>
        <w:rPr>
          <w:rFonts w:hint="eastAsia" w:ascii="宋体" w:hAnsi="宋体"/>
          <w:sz w:val="21"/>
          <w:szCs w:val="21"/>
        </w:rPr>
        <w:t>机器人技术交流QQ群：37135818</w:t>
      </w:r>
    </w:p>
    <w:p w14:paraId="4B1771D0">
      <w:pPr>
        <w:pStyle w:val="2"/>
        <w:spacing w:before="155" w:line="290" w:lineRule="auto"/>
        <w:ind w:right="122"/>
        <w:rPr>
          <w:spacing w:val="-1"/>
        </w:rPr>
        <w:sectPr>
          <w:pgSz w:w="11907" w:h="16839"/>
          <w:pgMar w:top="1440" w:right="1800" w:bottom="1440" w:left="1800" w:header="0" w:footer="0" w:gutter="0"/>
          <w:cols w:space="720" w:num="1"/>
        </w:sectPr>
      </w:pPr>
    </w:p>
    <w:p w14:paraId="74DFC13F">
      <w:pPr>
        <w:pStyle w:val="2"/>
        <w:spacing w:before="142" w:line="214" w:lineRule="auto"/>
        <w:jc w:val="center"/>
        <w:outlineLvl w:val="0"/>
        <w:rPr>
          <w:sz w:val="28"/>
          <w:szCs w:val="28"/>
        </w:rPr>
      </w:pPr>
      <w:r>
        <w:rPr>
          <w:rFonts w:hint="eastAsia"/>
          <w:b/>
          <w:bCs/>
          <w:spacing w:val="3"/>
          <w:sz w:val="28"/>
          <w:szCs w:val="28"/>
          <w:lang w:val="en-US" w:eastAsia="zh-CN"/>
        </w:rPr>
        <w:t>中鸣</w:t>
      </w:r>
      <w:r>
        <w:rPr>
          <w:rFonts w:hint="eastAsia"/>
          <w:b/>
          <w:bCs/>
          <w:sz w:val="28"/>
          <w:szCs w:val="28"/>
          <w:lang w:val="en-US" w:eastAsia="zh-CN"/>
        </w:rPr>
        <w:t>超级轨迹赛</w:t>
      </w:r>
      <w:r>
        <w:rPr>
          <w:b/>
          <w:bCs/>
          <w:spacing w:val="3"/>
          <w:sz w:val="28"/>
          <w:szCs w:val="28"/>
        </w:rPr>
        <w:t>“星际传奇</w:t>
      </w:r>
      <w:r>
        <w:rPr>
          <w:spacing w:val="-133"/>
          <w:sz w:val="28"/>
          <w:szCs w:val="28"/>
        </w:rPr>
        <w:t xml:space="preserve"> </w:t>
      </w:r>
      <w:r>
        <w:rPr>
          <w:b/>
          <w:bCs/>
          <w:spacing w:val="3"/>
          <w:sz w:val="28"/>
          <w:szCs w:val="28"/>
        </w:rPr>
        <w:t>”</w:t>
      </w:r>
    </w:p>
    <w:p w14:paraId="4B58907A">
      <w:pPr>
        <w:pStyle w:val="2"/>
        <w:spacing w:before="247" w:line="240" w:lineRule="auto"/>
        <w:jc w:val="center"/>
        <w:outlineLvl w:val="0"/>
        <w:rPr>
          <w:sz w:val="28"/>
          <w:szCs w:val="28"/>
        </w:rPr>
      </w:pPr>
      <w:r>
        <w:rPr>
          <w:b/>
          <w:bCs/>
          <w:spacing w:val="2"/>
          <w:sz w:val="28"/>
          <w:szCs w:val="28"/>
        </w:rPr>
        <w:t>计分表</w:t>
      </w:r>
    </w:p>
    <w:p w14:paraId="1B941EF1">
      <w:pPr>
        <w:pStyle w:val="2"/>
        <w:spacing w:before="209" w:line="220" w:lineRule="auto"/>
        <w:ind w:left="162"/>
        <w:rPr>
          <w:sz w:val="24"/>
          <w:szCs w:val="24"/>
        </w:rPr>
      </w:pPr>
      <w:r>
        <w:pict>
          <v:rect id="_x0000_s1204" o:spid="_x0000_s1204" o:spt="1" style="position:absolute;left:0pt;margin-left:2.15pt;margin-top:391.95pt;height:5.2pt;width:426.2pt;z-index:251668480;mso-width-relative:page;mso-height-relative:page;" fillcolor="#BFBFBF" filled="t" stroked="f" coordsize="21600,21600">
            <v:path/>
            <v:fill on="t" focussize="0,0"/>
            <v:stroke on="f"/>
            <v:imagedata o:title=""/>
            <o:lock v:ext="edit"/>
          </v:rect>
        </w:pict>
      </w:r>
      <w:r>
        <w:rPr>
          <w:b/>
          <w:bCs/>
          <w:spacing w:val="-2"/>
          <w:sz w:val="24"/>
          <w:szCs w:val="24"/>
        </w:rPr>
        <w:t>参赛队：</w:t>
      </w:r>
      <w:r>
        <w:rPr>
          <w:spacing w:val="-2"/>
          <w:sz w:val="24"/>
          <w:szCs w:val="24"/>
          <w:u w:val="single" w:color="auto"/>
        </w:rPr>
        <w:t xml:space="preserve">               </w:t>
      </w:r>
      <w:r>
        <w:rPr>
          <w:spacing w:val="-2"/>
          <w:sz w:val="24"/>
          <w:szCs w:val="24"/>
        </w:rPr>
        <w:t xml:space="preserve">                   </w:t>
      </w:r>
      <w:r>
        <w:rPr>
          <w:spacing w:val="-3"/>
          <w:sz w:val="24"/>
          <w:szCs w:val="24"/>
        </w:rPr>
        <w:t xml:space="preserve"> </w:t>
      </w:r>
      <w:r>
        <w:rPr>
          <w:b/>
          <w:bCs/>
          <w:spacing w:val="-3"/>
          <w:sz w:val="24"/>
          <w:szCs w:val="24"/>
        </w:rPr>
        <w:t>组别：</w:t>
      </w:r>
      <w:r>
        <w:rPr>
          <w:spacing w:val="-3"/>
          <w:sz w:val="24"/>
          <w:szCs w:val="24"/>
          <w:u w:val="single" w:color="auto"/>
        </w:rPr>
        <w:t xml:space="preserve">                  </w:t>
      </w:r>
    </w:p>
    <w:p w14:paraId="0A5E6663">
      <w:pPr>
        <w:spacing w:line="67" w:lineRule="exact"/>
      </w:pPr>
    </w:p>
    <w:tbl>
      <w:tblPr>
        <w:tblStyle w:val="7"/>
        <w:tblW w:w="8570" w:type="dxa"/>
        <w:tblInd w:w="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7"/>
        <w:gridCol w:w="1668"/>
        <w:gridCol w:w="3861"/>
        <w:gridCol w:w="963"/>
        <w:gridCol w:w="852"/>
        <w:gridCol w:w="239"/>
      </w:tblGrid>
      <w:tr w14:paraId="57E5B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8570" w:type="dxa"/>
            <w:gridSpan w:val="6"/>
            <w:tcBorders>
              <w:top w:val="single" w:color="000000" w:sz="16" w:space="0"/>
              <w:left w:val="single" w:color="000000" w:sz="16" w:space="0"/>
              <w:right w:val="single" w:color="000000" w:sz="16" w:space="0"/>
            </w:tcBorders>
            <w:vAlign w:val="top"/>
          </w:tcPr>
          <w:p w14:paraId="72905D71">
            <w:pPr>
              <w:pStyle w:val="8"/>
              <w:spacing w:before="54" w:line="220" w:lineRule="auto"/>
              <w:ind w:left="3928"/>
            </w:pPr>
            <w:r>
              <w:rPr>
                <w:b/>
                <w:bCs/>
                <w:spacing w:val="-5"/>
              </w:rPr>
              <w:t>固定任务</w:t>
            </w:r>
          </w:p>
        </w:tc>
      </w:tr>
      <w:tr w14:paraId="17780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2655" w:type="dxa"/>
            <w:gridSpan w:val="2"/>
            <w:tcBorders>
              <w:left w:val="single" w:color="000000" w:sz="16" w:space="0"/>
            </w:tcBorders>
            <w:vAlign w:val="top"/>
          </w:tcPr>
          <w:p w14:paraId="65BD8276">
            <w:pPr>
              <w:pStyle w:val="8"/>
              <w:spacing w:before="115" w:line="220" w:lineRule="auto"/>
              <w:ind w:left="1130"/>
              <w:rPr>
                <w:b/>
                <w:bCs/>
              </w:rPr>
            </w:pPr>
            <w:r>
              <w:rPr>
                <w:b/>
                <w:bCs/>
                <w:spacing w:val="-2"/>
              </w:rPr>
              <w:t>任务</w:t>
            </w:r>
          </w:p>
        </w:tc>
        <w:tc>
          <w:tcPr>
            <w:tcW w:w="3861" w:type="dxa"/>
            <w:vAlign w:val="top"/>
          </w:tcPr>
          <w:p w14:paraId="00EA086E">
            <w:pPr>
              <w:pStyle w:val="8"/>
              <w:spacing w:before="115" w:line="220" w:lineRule="auto"/>
              <w:ind w:left="1755"/>
              <w:rPr>
                <w:b/>
                <w:bCs/>
              </w:rPr>
            </w:pPr>
            <w:r>
              <w:rPr>
                <w:b/>
                <w:bCs/>
                <w:spacing w:val="-3"/>
              </w:rPr>
              <w:t>分值</w:t>
            </w:r>
          </w:p>
        </w:tc>
        <w:tc>
          <w:tcPr>
            <w:tcW w:w="963" w:type="dxa"/>
            <w:vAlign w:val="top"/>
          </w:tcPr>
          <w:p w14:paraId="652F33E5">
            <w:pPr>
              <w:pStyle w:val="8"/>
              <w:spacing w:before="115" w:line="220" w:lineRule="auto"/>
              <w:ind w:left="227"/>
              <w:rPr>
                <w:b/>
                <w:bCs/>
              </w:rPr>
            </w:pPr>
            <w:r>
              <w:rPr>
                <w:b/>
                <w:bCs/>
                <w:spacing w:val="-3"/>
              </w:rPr>
              <w:t>第一轮</w:t>
            </w:r>
          </w:p>
        </w:tc>
        <w:tc>
          <w:tcPr>
            <w:tcW w:w="1091" w:type="dxa"/>
            <w:gridSpan w:val="2"/>
            <w:tcBorders>
              <w:right w:val="single" w:color="000000" w:sz="16" w:space="0"/>
            </w:tcBorders>
            <w:vAlign w:val="top"/>
          </w:tcPr>
          <w:p w14:paraId="5E7F833C">
            <w:pPr>
              <w:pStyle w:val="8"/>
              <w:spacing w:before="115" w:line="220" w:lineRule="auto"/>
              <w:ind w:left="285"/>
              <w:rPr>
                <w:b/>
                <w:bCs/>
              </w:rPr>
            </w:pPr>
            <w:r>
              <w:rPr>
                <w:b/>
                <w:bCs/>
                <w:spacing w:val="-2"/>
              </w:rPr>
              <w:t>第二轮</w:t>
            </w:r>
          </w:p>
        </w:tc>
      </w:tr>
      <w:tr w14:paraId="641E6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restart"/>
            <w:tcBorders>
              <w:left w:val="single" w:color="000000" w:sz="16" w:space="0"/>
              <w:bottom w:val="nil"/>
            </w:tcBorders>
            <w:vAlign w:val="top"/>
          </w:tcPr>
          <w:p w14:paraId="1607076D">
            <w:pPr>
              <w:spacing w:line="263" w:lineRule="auto"/>
              <w:rPr>
                <w:rFonts w:ascii="Arial"/>
                <w:sz w:val="21"/>
              </w:rPr>
            </w:pPr>
            <w:r>
              <w:pict>
                <v:shape id="_x0000_s1205" o:spid="_x0000_s1205" style="position:absolute;left:0pt;margin-left:-0.95pt;margin-top:20.9pt;height:0.5pt;width:2.2pt;mso-position-horizontal-relative:page;mso-position-vertical-relative:page;z-index:251673600;mso-width-relative:page;mso-height-relative:page;" fillcolor="#000000" filled="t" stroked="f" coordsize="44,10" path="m0,9l43,9,43,0,0,0,0,9xe">
                  <v:path/>
                  <v:fill on="t" focussize="0,0"/>
                  <v:stroke on="f"/>
                  <v:imagedata o:title=""/>
                  <o:lock v:ext="edit"/>
                </v:shape>
              </w:pict>
            </w:r>
            <w:r>
              <w:pict>
                <v:shape id="_x0000_s1206" o:spid="_x0000_s1206" style="position:absolute;left:0pt;margin-left:-0.95pt;margin-top:41.95pt;height:0.5pt;width:2.2pt;mso-position-horizontal-relative:page;mso-position-vertical-relative:page;z-index:251674624;mso-width-relative:page;mso-height-relative:page;" fillcolor="#000000" filled="t" stroked="f" coordsize="44,10" path="m0,9l43,9,43,0,0,0,0,9xe">
                  <v:path/>
                  <v:fill on="t" focussize="0,0"/>
                  <v:stroke on="f"/>
                  <v:imagedata o:title=""/>
                  <o:lock v:ext="edit"/>
                </v:shape>
              </w:pict>
            </w:r>
            <w:r>
              <w:pict>
                <v:shape id="_x0000_s1207" o:spid="_x0000_s1207" style="position:absolute;left:0pt;margin-left:-0.95pt;margin-top:62.95pt;height:0.5pt;width:2.2pt;mso-position-horizontal-relative:page;mso-position-vertical-relative:page;z-index:251675648;mso-width-relative:page;mso-height-relative:page;" fillcolor="#000000" filled="t" stroked="f" coordsize="44,10" path="m0,9l43,9,43,0,0,0,0,9xe">
                  <v:path/>
                  <v:fill on="t" focussize="0,0"/>
                  <v:stroke on="f"/>
                  <v:imagedata o:title=""/>
                  <o:lock v:ext="edit"/>
                </v:shape>
              </w:pict>
            </w:r>
          </w:p>
          <w:p w14:paraId="68BCF139">
            <w:pPr>
              <w:spacing w:line="264" w:lineRule="auto"/>
              <w:rPr>
                <w:rFonts w:ascii="Arial"/>
                <w:sz w:val="21"/>
              </w:rPr>
            </w:pPr>
          </w:p>
          <w:p w14:paraId="41D8B61F">
            <w:pPr>
              <w:spacing w:line="264" w:lineRule="auto"/>
              <w:rPr>
                <w:rFonts w:ascii="Arial"/>
                <w:sz w:val="21"/>
              </w:rPr>
            </w:pPr>
          </w:p>
          <w:p w14:paraId="0210128D">
            <w:pPr>
              <w:spacing w:line="264" w:lineRule="auto"/>
              <w:rPr>
                <w:rFonts w:ascii="Arial"/>
                <w:sz w:val="21"/>
              </w:rPr>
            </w:pPr>
          </w:p>
          <w:p w14:paraId="1797E00D">
            <w:pPr>
              <w:spacing w:line="264" w:lineRule="auto"/>
              <w:rPr>
                <w:rFonts w:ascii="Arial"/>
                <w:sz w:val="21"/>
              </w:rPr>
            </w:pPr>
          </w:p>
          <w:p w14:paraId="19C222A2">
            <w:pPr>
              <w:spacing w:line="264" w:lineRule="auto"/>
              <w:rPr>
                <w:rFonts w:ascii="Arial"/>
                <w:sz w:val="21"/>
              </w:rPr>
            </w:pPr>
          </w:p>
          <w:p w14:paraId="3F426643">
            <w:pPr>
              <w:pStyle w:val="8"/>
              <w:spacing w:before="58" w:line="219" w:lineRule="auto"/>
            </w:pPr>
            <w:r>
              <w:rPr>
                <w:position w:val="11"/>
              </w:rPr>
              <w:drawing>
                <wp:inline distT="0" distB="0" distL="0" distR="0">
                  <wp:extent cx="26035" cy="571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18"/>
                          <a:stretch>
                            <a:fillRect/>
                          </a:stretch>
                        </pic:blipFill>
                        <pic:spPr>
                          <a:xfrm>
                            <a:off x="0" y="0"/>
                            <a:ext cx="26165" cy="6095"/>
                          </a:xfrm>
                          <a:prstGeom prst="rect">
                            <a:avLst/>
                          </a:prstGeom>
                        </pic:spPr>
                      </pic:pic>
                    </a:graphicData>
                  </a:graphic>
                </wp:inline>
              </w:drawing>
            </w:r>
            <w:r>
              <w:rPr>
                <w:spacing w:val="16"/>
              </w:rPr>
              <w:t xml:space="preserve"> </w:t>
            </w:r>
            <w:r>
              <w:rPr>
                <w:spacing w:val="-8"/>
              </w:rPr>
              <w:t>基本任务</w:t>
            </w:r>
          </w:p>
          <w:p w14:paraId="3DAD4FC9">
            <w:pPr>
              <w:spacing w:before="229" w:line="9" w:lineRule="exact"/>
            </w:pPr>
            <w:r>
              <w:drawing>
                <wp:inline distT="0" distB="0" distL="0" distR="0">
                  <wp:extent cx="1905" cy="571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9"/>
                          <a:stretch>
                            <a:fillRect/>
                          </a:stretch>
                        </pic:blipFill>
                        <pic:spPr>
                          <a:xfrm>
                            <a:off x="0" y="0"/>
                            <a:ext cx="2031" cy="6095"/>
                          </a:xfrm>
                          <a:prstGeom prst="rect">
                            <a:avLst/>
                          </a:prstGeom>
                        </pic:spPr>
                      </pic:pic>
                    </a:graphicData>
                  </a:graphic>
                </wp:inline>
              </w:drawing>
            </w:r>
          </w:p>
          <w:p w14:paraId="670D35F7">
            <w:pPr>
              <w:spacing w:line="407" w:lineRule="auto"/>
              <w:rPr>
                <w:rFonts w:ascii="Arial"/>
                <w:sz w:val="21"/>
              </w:rPr>
            </w:pPr>
          </w:p>
          <w:p w14:paraId="2876F0F8">
            <w:pPr>
              <w:spacing w:line="10" w:lineRule="exact"/>
            </w:pPr>
            <w:r>
              <w:drawing>
                <wp:inline distT="0" distB="0" distL="0" distR="0">
                  <wp:extent cx="1905" cy="571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19"/>
                          <a:stretch>
                            <a:fillRect/>
                          </a:stretch>
                        </pic:blipFill>
                        <pic:spPr>
                          <a:xfrm>
                            <a:off x="0" y="0"/>
                            <a:ext cx="2031" cy="6095"/>
                          </a:xfrm>
                          <a:prstGeom prst="rect">
                            <a:avLst/>
                          </a:prstGeom>
                        </pic:spPr>
                      </pic:pic>
                    </a:graphicData>
                  </a:graphic>
                </wp:inline>
              </w:drawing>
            </w:r>
          </w:p>
          <w:p w14:paraId="6E6C1885">
            <w:pPr>
              <w:spacing w:line="407" w:lineRule="auto"/>
              <w:rPr>
                <w:rFonts w:ascii="Arial"/>
                <w:sz w:val="21"/>
              </w:rPr>
            </w:pPr>
          </w:p>
          <w:p w14:paraId="4676CA9E">
            <w:pPr>
              <w:spacing w:before="1" w:line="9" w:lineRule="exact"/>
            </w:pPr>
            <w:r>
              <w:drawing>
                <wp:inline distT="0" distB="0" distL="0" distR="0">
                  <wp:extent cx="1905" cy="5715"/>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19"/>
                          <a:stretch>
                            <a:fillRect/>
                          </a:stretch>
                        </pic:blipFill>
                        <pic:spPr>
                          <a:xfrm>
                            <a:off x="0" y="0"/>
                            <a:ext cx="2031" cy="6096"/>
                          </a:xfrm>
                          <a:prstGeom prst="rect">
                            <a:avLst/>
                          </a:prstGeom>
                        </pic:spPr>
                      </pic:pic>
                    </a:graphicData>
                  </a:graphic>
                </wp:inline>
              </w:drawing>
            </w:r>
          </w:p>
        </w:tc>
        <w:tc>
          <w:tcPr>
            <w:tcW w:w="1668" w:type="dxa"/>
            <w:vAlign w:val="top"/>
          </w:tcPr>
          <w:p w14:paraId="3A912FE0">
            <w:pPr>
              <w:pStyle w:val="8"/>
              <w:spacing w:before="117" w:line="220" w:lineRule="auto"/>
              <w:ind w:left="466"/>
            </w:pPr>
            <w:r>
              <w:rPr>
                <w:spacing w:val="-2"/>
              </w:rPr>
              <w:t>顺利启航</w:t>
            </w:r>
          </w:p>
        </w:tc>
        <w:tc>
          <w:tcPr>
            <w:tcW w:w="3861" w:type="dxa"/>
            <w:vAlign w:val="top"/>
          </w:tcPr>
          <w:p w14:paraId="227A6A0F">
            <w:pPr>
              <w:pStyle w:val="8"/>
              <w:spacing w:before="117" w:line="219" w:lineRule="auto"/>
              <w:ind w:left="919"/>
            </w:pPr>
            <w:r>
              <w:rPr>
                <w:spacing w:val="-1"/>
              </w:rPr>
              <w:t>机器人离开星舰坞，60</w:t>
            </w:r>
            <w:r>
              <w:rPr>
                <w:spacing w:val="-28"/>
              </w:rPr>
              <w:t xml:space="preserve"> </w:t>
            </w:r>
            <w:r>
              <w:rPr>
                <w:spacing w:val="-1"/>
              </w:rPr>
              <w:t>分</w:t>
            </w:r>
          </w:p>
        </w:tc>
        <w:tc>
          <w:tcPr>
            <w:tcW w:w="963" w:type="dxa"/>
            <w:vAlign w:val="top"/>
          </w:tcPr>
          <w:p w14:paraId="53D4EBDF">
            <w:pPr>
              <w:rPr>
                <w:rFonts w:ascii="Arial"/>
                <w:sz w:val="21"/>
              </w:rPr>
            </w:pPr>
          </w:p>
        </w:tc>
        <w:tc>
          <w:tcPr>
            <w:tcW w:w="1091" w:type="dxa"/>
            <w:gridSpan w:val="2"/>
            <w:tcBorders>
              <w:right w:val="single" w:color="000000" w:sz="16" w:space="0"/>
            </w:tcBorders>
            <w:vAlign w:val="top"/>
          </w:tcPr>
          <w:p w14:paraId="0F53B039">
            <w:pPr>
              <w:rPr>
                <w:rFonts w:ascii="Arial"/>
                <w:sz w:val="21"/>
              </w:rPr>
            </w:pPr>
          </w:p>
        </w:tc>
      </w:tr>
      <w:tr w14:paraId="151413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87" w:type="dxa"/>
            <w:vMerge w:val="continue"/>
            <w:tcBorders>
              <w:top w:val="nil"/>
              <w:left w:val="single" w:color="000000" w:sz="16" w:space="0"/>
              <w:bottom w:val="nil"/>
            </w:tcBorders>
            <w:vAlign w:val="top"/>
          </w:tcPr>
          <w:p w14:paraId="313DB594">
            <w:pPr>
              <w:rPr>
                <w:rFonts w:ascii="Arial"/>
                <w:sz w:val="21"/>
              </w:rPr>
            </w:pPr>
          </w:p>
        </w:tc>
        <w:tc>
          <w:tcPr>
            <w:tcW w:w="1668" w:type="dxa"/>
            <w:vAlign w:val="top"/>
          </w:tcPr>
          <w:p w14:paraId="11179E87">
            <w:pPr>
              <w:pStyle w:val="8"/>
              <w:spacing w:before="119" w:line="220" w:lineRule="auto"/>
              <w:ind w:left="471"/>
            </w:pPr>
            <w:r>
              <w:rPr>
                <w:spacing w:val="-3"/>
              </w:rPr>
              <w:t>飞行航道</w:t>
            </w:r>
          </w:p>
        </w:tc>
        <w:tc>
          <w:tcPr>
            <w:tcW w:w="3861" w:type="dxa"/>
            <w:vAlign w:val="top"/>
          </w:tcPr>
          <w:p w14:paraId="06EFDAF6">
            <w:pPr>
              <w:pStyle w:val="8"/>
              <w:spacing w:before="119" w:line="220" w:lineRule="auto"/>
              <w:ind w:left="833"/>
            </w:pPr>
            <w:r>
              <w:rPr>
                <w:spacing w:val="-2"/>
              </w:rPr>
              <w:t>驱动轮接触标记线，6</w:t>
            </w:r>
            <w:r>
              <w:rPr>
                <w:spacing w:val="-26"/>
              </w:rPr>
              <w:t xml:space="preserve"> </w:t>
            </w:r>
            <w:r>
              <w:rPr>
                <w:spacing w:val="-2"/>
              </w:rPr>
              <w:t>分/条</w:t>
            </w:r>
          </w:p>
        </w:tc>
        <w:tc>
          <w:tcPr>
            <w:tcW w:w="963" w:type="dxa"/>
            <w:vAlign w:val="top"/>
          </w:tcPr>
          <w:p w14:paraId="38D2B2BF">
            <w:pPr>
              <w:rPr>
                <w:rFonts w:ascii="Arial"/>
                <w:sz w:val="21"/>
              </w:rPr>
            </w:pPr>
          </w:p>
        </w:tc>
        <w:tc>
          <w:tcPr>
            <w:tcW w:w="1091" w:type="dxa"/>
            <w:gridSpan w:val="2"/>
            <w:tcBorders>
              <w:right w:val="single" w:color="000000" w:sz="16" w:space="0"/>
            </w:tcBorders>
            <w:vAlign w:val="top"/>
          </w:tcPr>
          <w:p w14:paraId="2350CB3E">
            <w:pPr>
              <w:rPr>
                <w:rFonts w:ascii="Arial"/>
                <w:sz w:val="21"/>
              </w:rPr>
            </w:pPr>
          </w:p>
        </w:tc>
      </w:tr>
      <w:tr w14:paraId="6EE051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continue"/>
            <w:tcBorders>
              <w:top w:val="nil"/>
              <w:left w:val="single" w:color="000000" w:sz="16" w:space="0"/>
              <w:bottom w:val="nil"/>
            </w:tcBorders>
            <w:vAlign w:val="top"/>
          </w:tcPr>
          <w:p w14:paraId="1815E62E">
            <w:pPr>
              <w:rPr>
                <w:rFonts w:ascii="Arial"/>
                <w:sz w:val="21"/>
              </w:rPr>
            </w:pPr>
          </w:p>
        </w:tc>
        <w:tc>
          <w:tcPr>
            <w:tcW w:w="1668" w:type="dxa"/>
            <w:vMerge w:val="restart"/>
            <w:tcBorders>
              <w:bottom w:val="nil"/>
            </w:tcBorders>
            <w:vAlign w:val="top"/>
          </w:tcPr>
          <w:p w14:paraId="159F36C8">
            <w:pPr>
              <w:spacing w:line="261" w:lineRule="auto"/>
              <w:rPr>
                <w:rFonts w:ascii="Arial"/>
                <w:sz w:val="21"/>
              </w:rPr>
            </w:pPr>
          </w:p>
          <w:p w14:paraId="725E4FDB">
            <w:pPr>
              <w:spacing w:line="261" w:lineRule="auto"/>
              <w:rPr>
                <w:rFonts w:ascii="Arial"/>
                <w:sz w:val="21"/>
              </w:rPr>
            </w:pPr>
          </w:p>
          <w:p w14:paraId="7463F13B">
            <w:pPr>
              <w:pStyle w:val="8"/>
              <w:spacing w:before="59" w:line="220" w:lineRule="auto"/>
              <w:ind w:left="465"/>
            </w:pPr>
            <w:r>
              <w:rPr>
                <w:spacing w:val="-2"/>
              </w:rPr>
              <w:t>探索视界</w:t>
            </w:r>
          </w:p>
          <w:p w14:paraId="2E3220FF">
            <w:pPr>
              <w:pStyle w:val="8"/>
              <w:spacing w:before="10" w:line="247" w:lineRule="auto"/>
              <w:ind w:left="532" w:right="130" w:hanging="415"/>
              <w:rPr>
                <w:sz w:val="12"/>
                <w:szCs w:val="12"/>
              </w:rPr>
            </w:pPr>
            <w:r>
              <w:rPr>
                <w:spacing w:val="6"/>
                <w:sz w:val="12"/>
                <w:szCs w:val="12"/>
              </w:rPr>
              <w:t>（计算最高得分位置，</w:t>
            </w:r>
            <w:r>
              <w:rPr>
                <w:spacing w:val="-32"/>
                <w:sz w:val="12"/>
                <w:szCs w:val="12"/>
              </w:rPr>
              <w:t xml:space="preserve"> </w:t>
            </w:r>
            <w:r>
              <w:rPr>
                <w:spacing w:val="6"/>
                <w:sz w:val="12"/>
                <w:szCs w:val="12"/>
              </w:rPr>
              <w:t>满</w:t>
            </w:r>
            <w:r>
              <w:rPr>
                <w:sz w:val="12"/>
                <w:szCs w:val="12"/>
              </w:rPr>
              <w:t xml:space="preserve"> </w:t>
            </w:r>
            <w:r>
              <w:rPr>
                <w:spacing w:val="2"/>
                <w:sz w:val="12"/>
                <w:szCs w:val="12"/>
              </w:rPr>
              <w:t>分</w:t>
            </w:r>
            <w:r>
              <w:rPr>
                <w:spacing w:val="-22"/>
                <w:sz w:val="12"/>
                <w:szCs w:val="12"/>
              </w:rPr>
              <w:t xml:space="preserve"> </w:t>
            </w:r>
            <w:r>
              <w:rPr>
                <w:spacing w:val="2"/>
                <w:sz w:val="12"/>
                <w:szCs w:val="12"/>
              </w:rPr>
              <w:t>40</w:t>
            </w:r>
            <w:r>
              <w:rPr>
                <w:spacing w:val="-20"/>
                <w:sz w:val="12"/>
                <w:szCs w:val="12"/>
              </w:rPr>
              <w:t xml:space="preserve"> </w:t>
            </w:r>
            <w:r>
              <w:rPr>
                <w:spacing w:val="2"/>
                <w:sz w:val="12"/>
                <w:szCs w:val="12"/>
              </w:rPr>
              <w:t>分）</w:t>
            </w:r>
          </w:p>
        </w:tc>
        <w:tc>
          <w:tcPr>
            <w:tcW w:w="3861" w:type="dxa"/>
            <w:vAlign w:val="top"/>
          </w:tcPr>
          <w:p w14:paraId="09B5E254">
            <w:pPr>
              <w:pStyle w:val="8"/>
              <w:spacing w:before="120" w:line="220" w:lineRule="auto"/>
              <w:ind w:left="696"/>
            </w:pPr>
            <w:r>
              <w:rPr>
                <w:spacing w:val="-2"/>
              </w:rPr>
              <w:t>探测器离开初始位置，10</w:t>
            </w:r>
            <w:r>
              <w:rPr>
                <w:spacing w:val="-22"/>
              </w:rPr>
              <w:t xml:space="preserve"> </w:t>
            </w:r>
            <w:r>
              <w:rPr>
                <w:spacing w:val="-2"/>
              </w:rPr>
              <w:t>分/个</w:t>
            </w:r>
          </w:p>
        </w:tc>
        <w:tc>
          <w:tcPr>
            <w:tcW w:w="963" w:type="dxa"/>
            <w:vAlign w:val="top"/>
          </w:tcPr>
          <w:p w14:paraId="30DB15D6">
            <w:pPr>
              <w:rPr>
                <w:rFonts w:ascii="Arial"/>
                <w:sz w:val="21"/>
              </w:rPr>
            </w:pPr>
          </w:p>
        </w:tc>
        <w:tc>
          <w:tcPr>
            <w:tcW w:w="1091" w:type="dxa"/>
            <w:gridSpan w:val="2"/>
            <w:tcBorders>
              <w:right w:val="single" w:color="000000" w:sz="16" w:space="0"/>
            </w:tcBorders>
            <w:vAlign w:val="top"/>
          </w:tcPr>
          <w:p w14:paraId="65CE8695">
            <w:pPr>
              <w:rPr>
                <w:rFonts w:ascii="Arial"/>
                <w:sz w:val="21"/>
              </w:rPr>
            </w:pPr>
          </w:p>
        </w:tc>
      </w:tr>
      <w:tr w14:paraId="2A4345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continue"/>
            <w:tcBorders>
              <w:top w:val="nil"/>
              <w:left w:val="single" w:color="000000" w:sz="16" w:space="0"/>
              <w:bottom w:val="nil"/>
            </w:tcBorders>
            <w:vAlign w:val="top"/>
          </w:tcPr>
          <w:p w14:paraId="69080D24">
            <w:pPr>
              <w:rPr>
                <w:rFonts w:ascii="Arial"/>
                <w:sz w:val="21"/>
              </w:rPr>
            </w:pPr>
          </w:p>
        </w:tc>
        <w:tc>
          <w:tcPr>
            <w:tcW w:w="1668" w:type="dxa"/>
            <w:vMerge w:val="continue"/>
            <w:tcBorders>
              <w:top w:val="nil"/>
              <w:bottom w:val="nil"/>
            </w:tcBorders>
            <w:vAlign w:val="top"/>
          </w:tcPr>
          <w:p w14:paraId="1F854E1A">
            <w:pPr>
              <w:rPr>
                <w:rFonts w:ascii="Arial"/>
                <w:sz w:val="21"/>
              </w:rPr>
            </w:pPr>
          </w:p>
        </w:tc>
        <w:tc>
          <w:tcPr>
            <w:tcW w:w="3861" w:type="dxa"/>
            <w:vAlign w:val="top"/>
          </w:tcPr>
          <w:p w14:paraId="05280BA6">
            <w:pPr>
              <w:pStyle w:val="8"/>
              <w:spacing w:before="122" w:line="220" w:lineRule="auto"/>
              <w:ind w:left="696"/>
            </w:pPr>
            <w:r>
              <w:rPr>
                <w:spacing w:val="-2"/>
              </w:rPr>
              <w:t>探测器接触黑洞边缘，10</w:t>
            </w:r>
            <w:r>
              <w:rPr>
                <w:spacing w:val="-22"/>
              </w:rPr>
              <w:t xml:space="preserve"> </w:t>
            </w:r>
            <w:r>
              <w:rPr>
                <w:spacing w:val="-2"/>
              </w:rPr>
              <w:t>分/个</w:t>
            </w:r>
          </w:p>
        </w:tc>
        <w:tc>
          <w:tcPr>
            <w:tcW w:w="963" w:type="dxa"/>
            <w:vAlign w:val="top"/>
          </w:tcPr>
          <w:p w14:paraId="3B2B1058">
            <w:pPr>
              <w:rPr>
                <w:rFonts w:ascii="Arial"/>
                <w:sz w:val="21"/>
              </w:rPr>
            </w:pPr>
          </w:p>
        </w:tc>
        <w:tc>
          <w:tcPr>
            <w:tcW w:w="1091" w:type="dxa"/>
            <w:gridSpan w:val="2"/>
            <w:tcBorders>
              <w:right w:val="single" w:color="000000" w:sz="16" w:space="0"/>
            </w:tcBorders>
            <w:vAlign w:val="top"/>
          </w:tcPr>
          <w:p w14:paraId="4F7759BA">
            <w:pPr>
              <w:rPr>
                <w:rFonts w:ascii="Arial"/>
                <w:sz w:val="21"/>
              </w:rPr>
            </w:pPr>
          </w:p>
        </w:tc>
      </w:tr>
      <w:tr w14:paraId="7AE14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continue"/>
            <w:tcBorders>
              <w:top w:val="nil"/>
              <w:left w:val="single" w:color="000000" w:sz="16" w:space="0"/>
              <w:bottom w:val="nil"/>
            </w:tcBorders>
            <w:vAlign w:val="top"/>
          </w:tcPr>
          <w:p w14:paraId="4E629393">
            <w:pPr>
              <w:rPr>
                <w:rFonts w:ascii="Arial"/>
                <w:sz w:val="21"/>
              </w:rPr>
            </w:pPr>
          </w:p>
        </w:tc>
        <w:tc>
          <w:tcPr>
            <w:tcW w:w="1668" w:type="dxa"/>
            <w:vMerge w:val="continue"/>
            <w:tcBorders>
              <w:top w:val="nil"/>
              <w:bottom w:val="nil"/>
            </w:tcBorders>
            <w:vAlign w:val="top"/>
          </w:tcPr>
          <w:p w14:paraId="69453548">
            <w:pPr>
              <w:rPr>
                <w:rFonts w:ascii="Arial"/>
                <w:sz w:val="21"/>
              </w:rPr>
            </w:pPr>
          </w:p>
        </w:tc>
        <w:tc>
          <w:tcPr>
            <w:tcW w:w="3861" w:type="dxa"/>
            <w:vAlign w:val="top"/>
          </w:tcPr>
          <w:p w14:paraId="6FD35B4C">
            <w:pPr>
              <w:pStyle w:val="8"/>
              <w:spacing w:before="124" w:line="220" w:lineRule="auto"/>
              <w:ind w:left="696"/>
            </w:pPr>
            <w:r>
              <w:rPr>
                <w:spacing w:val="-2"/>
              </w:rPr>
              <w:t>探测器接触黑洞视界，20</w:t>
            </w:r>
            <w:r>
              <w:rPr>
                <w:spacing w:val="-22"/>
              </w:rPr>
              <w:t xml:space="preserve"> </w:t>
            </w:r>
            <w:r>
              <w:rPr>
                <w:spacing w:val="-2"/>
              </w:rPr>
              <w:t>分/个</w:t>
            </w:r>
          </w:p>
        </w:tc>
        <w:tc>
          <w:tcPr>
            <w:tcW w:w="963" w:type="dxa"/>
            <w:vAlign w:val="top"/>
          </w:tcPr>
          <w:p w14:paraId="4BCF6EC2">
            <w:pPr>
              <w:rPr>
                <w:rFonts w:ascii="Arial"/>
                <w:sz w:val="21"/>
              </w:rPr>
            </w:pPr>
          </w:p>
        </w:tc>
        <w:tc>
          <w:tcPr>
            <w:tcW w:w="1091" w:type="dxa"/>
            <w:gridSpan w:val="2"/>
            <w:tcBorders>
              <w:right w:val="single" w:color="000000" w:sz="16" w:space="0"/>
            </w:tcBorders>
            <w:vAlign w:val="top"/>
          </w:tcPr>
          <w:p w14:paraId="3FCA7DEF">
            <w:pPr>
              <w:rPr>
                <w:rFonts w:ascii="Arial"/>
                <w:sz w:val="21"/>
              </w:rPr>
            </w:pPr>
          </w:p>
        </w:tc>
      </w:tr>
      <w:tr w14:paraId="739390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continue"/>
            <w:tcBorders>
              <w:top w:val="nil"/>
              <w:left w:val="single" w:color="000000" w:sz="16" w:space="0"/>
              <w:bottom w:val="nil"/>
            </w:tcBorders>
            <w:vAlign w:val="top"/>
          </w:tcPr>
          <w:p w14:paraId="3CAC8F0B">
            <w:pPr>
              <w:rPr>
                <w:rFonts w:ascii="Arial"/>
                <w:sz w:val="21"/>
              </w:rPr>
            </w:pPr>
          </w:p>
        </w:tc>
        <w:tc>
          <w:tcPr>
            <w:tcW w:w="1668" w:type="dxa"/>
            <w:vMerge w:val="continue"/>
            <w:tcBorders>
              <w:top w:val="nil"/>
            </w:tcBorders>
            <w:vAlign w:val="top"/>
          </w:tcPr>
          <w:p w14:paraId="52A7312E">
            <w:pPr>
              <w:rPr>
                <w:rFonts w:ascii="Arial"/>
                <w:sz w:val="21"/>
              </w:rPr>
            </w:pPr>
          </w:p>
        </w:tc>
        <w:tc>
          <w:tcPr>
            <w:tcW w:w="3861" w:type="dxa"/>
            <w:vAlign w:val="top"/>
          </w:tcPr>
          <w:p w14:paraId="0BF43A9A">
            <w:pPr>
              <w:pStyle w:val="8"/>
              <w:spacing w:before="126" w:line="220" w:lineRule="auto"/>
              <w:ind w:left="696"/>
            </w:pPr>
            <w:r>
              <w:rPr>
                <w:spacing w:val="-2"/>
              </w:rPr>
              <w:t>探测器接触黑洞中心，30</w:t>
            </w:r>
            <w:r>
              <w:rPr>
                <w:spacing w:val="-22"/>
              </w:rPr>
              <w:t xml:space="preserve"> </w:t>
            </w:r>
            <w:r>
              <w:rPr>
                <w:spacing w:val="-2"/>
              </w:rPr>
              <w:t>分/个</w:t>
            </w:r>
          </w:p>
        </w:tc>
        <w:tc>
          <w:tcPr>
            <w:tcW w:w="963" w:type="dxa"/>
            <w:vAlign w:val="top"/>
          </w:tcPr>
          <w:p w14:paraId="6FA2CE5E">
            <w:pPr>
              <w:rPr>
                <w:rFonts w:ascii="Arial"/>
                <w:sz w:val="21"/>
              </w:rPr>
            </w:pPr>
          </w:p>
        </w:tc>
        <w:tc>
          <w:tcPr>
            <w:tcW w:w="1091" w:type="dxa"/>
            <w:gridSpan w:val="2"/>
            <w:tcBorders>
              <w:right w:val="single" w:color="000000" w:sz="16" w:space="0"/>
            </w:tcBorders>
            <w:vAlign w:val="top"/>
          </w:tcPr>
          <w:p w14:paraId="65E3373B">
            <w:pPr>
              <w:rPr>
                <w:rFonts w:ascii="Arial"/>
                <w:sz w:val="21"/>
              </w:rPr>
            </w:pPr>
          </w:p>
        </w:tc>
      </w:tr>
      <w:tr w14:paraId="68BE42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continue"/>
            <w:tcBorders>
              <w:top w:val="nil"/>
              <w:left w:val="single" w:color="000000" w:sz="16" w:space="0"/>
              <w:bottom w:val="nil"/>
            </w:tcBorders>
            <w:vAlign w:val="top"/>
          </w:tcPr>
          <w:p w14:paraId="28AB511E">
            <w:pPr>
              <w:rPr>
                <w:rFonts w:ascii="Arial"/>
                <w:sz w:val="21"/>
              </w:rPr>
            </w:pPr>
          </w:p>
        </w:tc>
        <w:tc>
          <w:tcPr>
            <w:tcW w:w="1668" w:type="dxa"/>
            <w:vAlign w:val="top"/>
          </w:tcPr>
          <w:p w14:paraId="7CD41F60">
            <w:pPr>
              <w:pStyle w:val="8"/>
              <w:spacing w:before="129" w:line="220" w:lineRule="auto"/>
              <w:ind w:left="468"/>
            </w:pPr>
            <w:r>
              <w:rPr>
                <w:spacing w:val="-2"/>
              </w:rPr>
              <w:t>星舰航行</w:t>
            </w:r>
          </w:p>
        </w:tc>
        <w:tc>
          <w:tcPr>
            <w:tcW w:w="3861" w:type="dxa"/>
            <w:vAlign w:val="top"/>
          </w:tcPr>
          <w:p w14:paraId="149361C9">
            <w:pPr>
              <w:pStyle w:val="8"/>
              <w:spacing w:before="128" w:line="220" w:lineRule="auto"/>
              <w:ind w:left="562"/>
            </w:pPr>
            <w:r>
              <w:rPr>
                <w:spacing w:val="-1"/>
              </w:rPr>
              <w:t>星舰控制中心亮起运行标志，60</w:t>
            </w:r>
            <w:r>
              <w:rPr>
                <w:spacing w:val="-27"/>
              </w:rPr>
              <w:t xml:space="preserve"> </w:t>
            </w:r>
            <w:r>
              <w:rPr>
                <w:spacing w:val="-1"/>
              </w:rPr>
              <w:t>分</w:t>
            </w:r>
          </w:p>
        </w:tc>
        <w:tc>
          <w:tcPr>
            <w:tcW w:w="963" w:type="dxa"/>
            <w:vAlign w:val="top"/>
          </w:tcPr>
          <w:p w14:paraId="4F654766">
            <w:pPr>
              <w:rPr>
                <w:rFonts w:ascii="Arial"/>
                <w:sz w:val="21"/>
              </w:rPr>
            </w:pPr>
          </w:p>
        </w:tc>
        <w:tc>
          <w:tcPr>
            <w:tcW w:w="1091" w:type="dxa"/>
            <w:gridSpan w:val="2"/>
            <w:tcBorders>
              <w:right w:val="single" w:color="000000" w:sz="16" w:space="0"/>
            </w:tcBorders>
            <w:vAlign w:val="top"/>
          </w:tcPr>
          <w:p w14:paraId="5737A0ED">
            <w:pPr>
              <w:rPr>
                <w:rFonts w:ascii="Arial"/>
                <w:sz w:val="21"/>
              </w:rPr>
            </w:pPr>
          </w:p>
        </w:tc>
      </w:tr>
      <w:tr w14:paraId="31FB54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987" w:type="dxa"/>
            <w:vMerge w:val="continue"/>
            <w:tcBorders>
              <w:top w:val="nil"/>
              <w:left w:val="single" w:color="000000" w:sz="16" w:space="0"/>
            </w:tcBorders>
            <w:vAlign w:val="top"/>
          </w:tcPr>
          <w:p w14:paraId="194D2104">
            <w:pPr>
              <w:rPr>
                <w:rFonts w:ascii="Arial"/>
                <w:sz w:val="21"/>
              </w:rPr>
            </w:pPr>
          </w:p>
        </w:tc>
        <w:tc>
          <w:tcPr>
            <w:tcW w:w="1668" w:type="dxa"/>
            <w:vAlign w:val="top"/>
          </w:tcPr>
          <w:p w14:paraId="419A2E04">
            <w:pPr>
              <w:pStyle w:val="8"/>
              <w:spacing w:before="196" w:line="220" w:lineRule="auto"/>
              <w:ind w:left="469"/>
            </w:pPr>
            <w:r>
              <w:rPr>
                <w:spacing w:val="-2"/>
              </w:rPr>
              <w:t>安全返航</w:t>
            </w:r>
          </w:p>
        </w:tc>
        <w:tc>
          <w:tcPr>
            <w:tcW w:w="3861" w:type="dxa"/>
            <w:vAlign w:val="top"/>
          </w:tcPr>
          <w:p w14:paraId="5AC57481">
            <w:pPr>
              <w:pStyle w:val="8"/>
              <w:spacing w:before="77" w:line="228" w:lineRule="auto"/>
              <w:ind w:left="1358" w:right="405" w:hanging="955"/>
            </w:pPr>
            <w:r>
              <w:rPr>
                <w:spacing w:val="-1"/>
              </w:rPr>
              <w:t>机器人驱动轮完全纳入星舰坞，并显示</w:t>
            </w:r>
            <w:r>
              <w:rPr>
                <w:spacing w:val="2"/>
              </w:rPr>
              <w:t xml:space="preserve"> </w:t>
            </w:r>
            <w:r>
              <w:rPr>
                <w:spacing w:val="-14"/>
              </w:rPr>
              <w:t>“</w:t>
            </w:r>
            <w:r>
              <w:rPr>
                <w:spacing w:val="-35"/>
              </w:rPr>
              <w:t xml:space="preserve"> </w:t>
            </w:r>
            <w:r>
              <w:rPr>
                <w:spacing w:val="-14"/>
              </w:rPr>
              <w:t>√”,</w:t>
            </w:r>
            <w:r>
              <w:rPr>
                <w:spacing w:val="49"/>
              </w:rPr>
              <w:t xml:space="preserve"> </w:t>
            </w:r>
            <w:r>
              <w:rPr>
                <w:spacing w:val="-14"/>
              </w:rPr>
              <w:t>60</w:t>
            </w:r>
            <w:r>
              <w:rPr>
                <w:spacing w:val="-34"/>
              </w:rPr>
              <w:t xml:space="preserve"> </w:t>
            </w:r>
            <w:r>
              <w:rPr>
                <w:spacing w:val="-14"/>
              </w:rPr>
              <w:t>分</w:t>
            </w:r>
          </w:p>
        </w:tc>
        <w:tc>
          <w:tcPr>
            <w:tcW w:w="963" w:type="dxa"/>
            <w:vAlign w:val="top"/>
          </w:tcPr>
          <w:p w14:paraId="63053C0C">
            <w:pPr>
              <w:rPr>
                <w:rFonts w:ascii="Arial"/>
                <w:sz w:val="21"/>
              </w:rPr>
            </w:pPr>
          </w:p>
        </w:tc>
        <w:tc>
          <w:tcPr>
            <w:tcW w:w="1091" w:type="dxa"/>
            <w:gridSpan w:val="2"/>
            <w:tcBorders>
              <w:right w:val="single" w:color="000000" w:sz="16" w:space="0"/>
            </w:tcBorders>
            <w:vAlign w:val="top"/>
          </w:tcPr>
          <w:p w14:paraId="09F4DEA5">
            <w:pPr>
              <w:rPr>
                <w:rFonts w:ascii="Arial"/>
                <w:sz w:val="21"/>
              </w:rPr>
            </w:pPr>
          </w:p>
        </w:tc>
      </w:tr>
      <w:tr w14:paraId="135069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restart"/>
            <w:tcBorders>
              <w:left w:val="single" w:color="000000" w:sz="16" w:space="0"/>
              <w:bottom w:val="nil"/>
            </w:tcBorders>
            <w:vAlign w:val="top"/>
          </w:tcPr>
          <w:p w14:paraId="7E4F397C">
            <w:pPr>
              <w:spacing w:line="282" w:lineRule="auto"/>
              <w:rPr>
                <w:rFonts w:ascii="Arial"/>
                <w:sz w:val="21"/>
              </w:rPr>
            </w:pPr>
          </w:p>
          <w:p w14:paraId="648151E6">
            <w:pPr>
              <w:pStyle w:val="8"/>
              <w:tabs>
                <w:tab w:val="left" w:pos="155"/>
              </w:tabs>
              <w:spacing w:before="58" w:line="219" w:lineRule="auto"/>
            </w:pPr>
            <w:r>
              <w:tab/>
            </w:r>
            <w:r>
              <w:rPr>
                <w:spacing w:val="-10"/>
              </w:rPr>
              <w:t>随机任务</w:t>
            </w:r>
          </w:p>
        </w:tc>
        <w:tc>
          <w:tcPr>
            <w:tcW w:w="1668" w:type="dxa"/>
            <w:vAlign w:val="top"/>
          </w:tcPr>
          <w:p w14:paraId="5589E898">
            <w:pPr>
              <w:pStyle w:val="8"/>
              <w:spacing w:before="133" w:line="221" w:lineRule="auto"/>
              <w:ind w:left="466"/>
            </w:pPr>
            <w:r>
              <w:rPr>
                <w:spacing w:val="-2"/>
              </w:rPr>
              <w:t>舱门展开</w:t>
            </w:r>
          </w:p>
        </w:tc>
        <w:tc>
          <w:tcPr>
            <w:tcW w:w="3861" w:type="dxa"/>
            <w:vAlign w:val="top"/>
          </w:tcPr>
          <w:p w14:paraId="2CCE46E3">
            <w:pPr>
              <w:pStyle w:val="8"/>
              <w:spacing w:before="132" w:line="220" w:lineRule="auto"/>
              <w:ind w:left="386"/>
            </w:pPr>
            <w:r>
              <w:rPr>
                <w:spacing w:val="-1"/>
              </w:rPr>
              <w:t>飞船顶端高于舱门且与平台接触，60</w:t>
            </w:r>
            <w:r>
              <w:rPr>
                <w:spacing w:val="-29"/>
              </w:rPr>
              <w:t xml:space="preserve"> </w:t>
            </w:r>
            <w:r>
              <w:rPr>
                <w:spacing w:val="-1"/>
              </w:rPr>
              <w:t>分</w:t>
            </w:r>
          </w:p>
        </w:tc>
        <w:tc>
          <w:tcPr>
            <w:tcW w:w="963" w:type="dxa"/>
            <w:vAlign w:val="top"/>
          </w:tcPr>
          <w:p w14:paraId="44D1DE37">
            <w:pPr>
              <w:rPr>
                <w:rFonts w:ascii="Arial"/>
                <w:sz w:val="21"/>
              </w:rPr>
            </w:pPr>
          </w:p>
        </w:tc>
        <w:tc>
          <w:tcPr>
            <w:tcW w:w="1091" w:type="dxa"/>
            <w:gridSpan w:val="2"/>
            <w:tcBorders>
              <w:right w:val="single" w:color="000000" w:sz="16" w:space="0"/>
            </w:tcBorders>
            <w:vAlign w:val="top"/>
          </w:tcPr>
          <w:p w14:paraId="2B63E5DF">
            <w:pPr>
              <w:rPr>
                <w:rFonts w:ascii="Arial"/>
                <w:sz w:val="21"/>
              </w:rPr>
            </w:pPr>
          </w:p>
        </w:tc>
      </w:tr>
      <w:tr w14:paraId="4A0D8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87" w:type="dxa"/>
            <w:vMerge w:val="continue"/>
            <w:tcBorders>
              <w:top w:val="nil"/>
              <w:left w:val="single" w:color="000000" w:sz="16" w:space="0"/>
            </w:tcBorders>
            <w:vAlign w:val="top"/>
          </w:tcPr>
          <w:p w14:paraId="1416D736">
            <w:pPr>
              <w:rPr>
                <w:rFonts w:ascii="Arial"/>
                <w:sz w:val="21"/>
              </w:rPr>
            </w:pPr>
          </w:p>
        </w:tc>
        <w:tc>
          <w:tcPr>
            <w:tcW w:w="1668" w:type="dxa"/>
            <w:vAlign w:val="top"/>
          </w:tcPr>
          <w:p w14:paraId="52BCF493">
            <w:pPr>
              <w:pStyle w:val="8"/>
              <w:spacing w:before="136" w:line="220" w:lineRule="auto"/>
              <w:ind w:left="466"/>
            </w:pPr>
            <w:r>
              <w:rPr>
                <w:spacing w:val="-2"/>
              </w:rPr>
              <w:t>物资装载</w:t>
            </w:r>
          </w:p>
        </w:tc>
        <w:tc>
          <w:tcPr>
            <w:tcW w:w="3861" w:type="dxa"/>
            <w:vAlign w:val="top"/>
          </w:tcPr>
          <w:p w14:paraId="2B72E3E7">
            <w:pPr>
              <w:pStyle w:val="8"/>
              <w:spacing w:before="135" w:line="219" w:lineRule="auto"/>
              <w:ind w:left="291"/>
            </w:pPr>
            <w:r>
              <w:rPr>
                <w:spacing w:val="-1"/>
              </w:rPr>
              <w:t>物资与吊钩接触，且与底板不接触，60</w:t>
            </w:r>
            <w:r>
              <w:rPr>
                <w:spacing w:val="-22"/>
              </w:rPr>
              <w:t xml:space="preserve"> </w:t>
            </w:r>
            <w:r>
              <w:rPr>
                <w:spacing w:val="-1"/>
              </w:rPr>
              <w:t>分</w:t>
            </w:r>
          </w:p>
        </w:tc>
        <w:tc>
          <w:tcPr>
            <w:tcW w:w="963" w:type="dxa"/>
            <w:vAlign w:val="top"/>
          </w:tcPr>
          <w:p w14:paraId="52D2AA28">
            <w:pPr>
              <w:rPr>
                <w:rFonts w:ascii="Arial"/>
                <w:sz w:val="21"/>
              </w:rPr>
            </w:pPr>
          </w:p>
        </w:tc>
        <w:tc>
          <w:tcPr>
            <w:tcW w:w="1091" w:type="dxa"/>
            <w:gridSpan w:val="2"/>
            <w:tcBorders>
              <w:right w:val="single" w:color="000000" w:sz="16" w:space="0"/>
            </w:tcBorders>
            <w:vAlign w:val="top"/>
          </w:tcPr>
          <w:p w14:paraId="6C824C10">
            <w:pPr>
              <w:rPr>
                <w:rFonts w:ascii="Arial"/>
                <w:sz w:val="21"/>
              </w:rPr>
            </w:pPr>
          </w:p>
        </w:tc>
      </w:tr>
      <w:tr w14:paraId="7EC31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restart"/>
            <w:tcBorders>
              <w:left w:val="single" w:color="000000" w:sz="16" w:space="0"/>
              <w:bottom w:val="nil"/>
            </w:tcBorders>
            <w:vAlign w:val="top"/>
          </w:tcPr>
          <w:p w14:paraId="6B9423E9">
            <w:pPr>
              <w:spacing w:line="247" w:lineRule="auto"/>
              <w:rPr>
                <w:rFonts w:ascii="Arial"/>
                <w:sz w:val="21"/>
              </w:rPr>
            </w:pPr>
            <w:r>
              <w:pict>
                <v:shape id="_x0000_s1208" o:spid="_x0000_s1208" style="position:absolute;left:0pt;margin-left:-0.95pt;margin-top:21.85pt;height:0.5pt;width:2.2pt;mso-position-horizontal-relative:page;mso-position-vertical-relative:page;z-index:251672576;mso-width-relative:page;mso-height-relative:page;" fillcolor="#000000" filled="t" stroked="f" coordsize="44,10" path="m0,9l43,9,43,0,0,0,0,9xe">
                  <v:path/>
                  <v:fill on="t" focussize="0,0"/>
                  <v:stroke on="f"/>
                  <v:imagedata o:title=""/>
                  <o:lock v:ext="edit"/>
                </v:shape>
              </w:pict>
            </w:r>
            <w:r>
              <w:pict>
                <v:shape id="_x0000_s1209" o:spid="_x0000_s1209" style="position:absolute;left:0pt;margin-left:-0.95pt;margin-top:42.85pt;height:0.5pt;width:2.2pt;mso-position-horizontal-relative:page;mso-position-vertical-relative:page;z-index:251671552;mso-width-relative:page;mso-height-relative:page;" fillcolor="#000000" filled="t" stroked="f" coordsize="44,10" path="m0,9l43,9,43,0,0,0,0,9xe">
                  <v:path/>
                  <v:fill on="t" focussize="0,0"/>
                  <v:stroke on="f"/>
                  <v:imagedata o:title=""/>
                  <o:lock v:ext="edit"/>
                </v:shape>
              </w:pict>
            </w:r>
          </w:p>
          <w:p w14:paraId="7C7710E4">
            <w:pPr>
              <w:spacing w:line="248" w:lineRule="auto"/>
              <w:rPr>
                <w:rFonts w:ascii="Arial"/>
                <w:sz w:val="21"/>
              </w:rPr>
            </w:pPr>
          </w:p>
          <w:p w14:paraId="4CE4B2A3">
            <w:pPr>
              <w:pStyle w:val="8"/>
              <w:spacing w:before="58" w:line="219" w:lineRule="auto"/>
              <w:ind w:left="127"/>
            </w:pPr>
            <w:r>
              <w:rPr>
                <w:spacing w:val="-4"/>
              </w:rPr>
              <w:t>附加任务</w:t>
            </w:r>
          </w:p>
        </w:tc>
        <w:tc>
          <w:tcPr>
            <w:tcW w:w="1668" w:type="dxa"/>
            <w:vAlign w:val="top"/>
          </w:tcPr>
          <w:p w14:paraId="6BEF6B94">
            <w:pPr>
              <w:pStyle w:val="8"/>
              <w:spacing w:before="136" w:line="222" w:lineRule="auto"/>
              <w:ind w:left="474"/>
            </w:pPr>
            <w:r>
              <w:rPr>
                <w:spacing w:val="-3"/>
              </w:rPr>
              <w:t>时空扭曲</w:t>
            </w:r>
          </w:p>
        </w:tc>
        <w:tc>
          <w:tcPr>
            <w:tcW w:w="3861" w:type="dxa"/>
            <w:vAlign w:val="top"/>
          </w:tcPr>
          <w:p w14:paraId="6BFE3213">
            <w:pPr>
              <w:pStyle w:val="8"/>
              <w:spacing w:before="136" w:line="219" w:lineRule="auto"/>
              <w:ind w:left="290"/>
            </w:pPr>
            <w:r>
              <w:rPr>
                <w:spacing w:val="-1"/>
              </w:rPr>
              <w:t>机器人驱动轮接触斜坡和平台顶面，60</w:t>
            </w:r>
            <w:r>
              <w:rPr>
                <w:spacing w:val="-21"/>
              </w:rPr>
              <w:t xml:space="preserve"> </w:t>
            </w:r>
            <w:r>
              <w:rPr>
                <w:spacing w:val="-1"/>
              </w:rPr>
              <w:t>分</w:t>
            </w:r>
          </w:p>
        </w:tc>
        <w:tc>
          <w:tcPr>
            <w:tcW w:w="963" w:type="dxa"/>
            <w:vAlign w:val="top"/>
          </w:tcPr>
          <w:p w14:paraId="753D5A48">
            <w:pPr>
              <w:rPr>
                <w:rFonts w:ascii="Arial"/>
                <w:sz w:val="21"/>
              </w:rPr>
            </w:pPr>
          </w:p>
        </w:tc>
        <w:tc>
          <w:tcPr>
            <w:tcW w:w="1091" w:type="dxa"/>
            <w:gridSpan w:val="2"/>
            <w:tcBorders>
              <w:right w:val="single" w:color="000000" w:sz="16" w:space="0"/>
            </w:tcBorders>
            <w:vAlign w:val="top"/>
          </w:tcPr>
          <w:p w14:paraId="3DFF6CEC">
            <w:pPr>
              <w:rPr>
                <w:rFonts w:ascii="Arial"/>
                <w:sz w:val="21"/>
              </w:rPr>
            </w:pPr>
          </w:p>
        </w:tc>
      </w:tr>
      <w:tr w14:paraId="15044D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continue"/>
            <w:tcBorders>
              <w:top w:val="nil"/>
              <w:left w:val="single" w:color="000000" w:sz="16" w:space="0"/>
              <w:bottom w:val="nil"/>
            </w:tcBorders>
            <w:vAlign w:val="top"/>
          </w:tcPr>
          <w:p w14:paraId="5C27A817">
            <w:pPr>
              <w:rPr>
                <w:rFonts w:ascii="Arial"/>
                <w:sz w:val="21"/>
              </w:rPr>
            </w:pPr>
          </w:p>
        </w:tc>
        <w:tc>
          <w:tcPr>
            <w:tcW w:w="1668" w:type="dxa"/>
            <w:vMerge w:val="restart"/>
            <w:tcBorders>
              <w:bottom w:val="nil"/>
            </w:tcBorders>
            <w:vAlign w:val="top"/>
          </w:tcPr>
          <w:p w14:paraId="7E3AB531">
            <w:pPr>
              <w:spacing w:line="287" w:lineRule="auto"/>
              <w:rPr>
                <w:rFonts w:ascii="Arial"/>
                <w:sz w:val="21"/>
              </w:rPr>
            </w:pPr>
          </w:p>
          <w:p w14:paraId="373A8BDA">
            <w:pPr>
              <w:pStyle w:val="8"/>
              <w:spacing w:before="58" w:line="219" w:lineRule="auto"/>
              <w:ind w:left="288"/>
            </w:pPr>
            <w:r>
              <w:rPr>
                <w:spacing w:val="-2"/>
              </w:rPr>
              <w:t>星际传奇科研</w:t>
            </w:r>
          </w:p>
        </w:tc>
        <w:tc>
          <w:tcPr>
            <w:tcW w:w="3861" w:type="dxa"/>
            <w:vAlign w:val="top"/>
          </w:tcPr>
          <w:p w14:paraId="37C5CB9B">
            <w:pPr>
              <w:pStyle w:val="8"/>
              <w:spacing w:before="139" w:line="220" w:lineRule="auto"/>
              <w:ind w:left="1204"/>
            </w:pPr>
            <w:r>
              <w:rPr>
                <w:spacing w:val="-3"/>
              </w:rPr>
              <w:t>限位器吸合，10</w:t>
            </w:r>
            <w:r>
              <w:rPr>
                <w:spacing w:val="-27"/>
              </w:rPr>
              <w:t xml:space="preserve"> </w:t>
            </w:r>
            <w:r>
              <w:rPr>
                <w:spacing w:val="-3"/>
              </w:rPr>
              <w:t>分</w:t>
            </w:r>
          </w:p>
        </w:tc>
        <w:tc>
          <w:tcPr>
            <w:tcW w:w="963" w:type="dxa"/>
            <w:vAlign w:val="top"/>
          </w:tcPr>
          <w:p w14:paraId="72AB7EEB">
            <w:pPr>
              <w:rPr>
                <w:rFonts w:ascii="Arial"/>
                <w:sz w:val="21"/>
              </w:rPr>
            </w:pPr>
          </w:p>
        </w:tc>
        <w:tc>
          <w:tcPr>
            <w:tcW w:w="1091" w:type="dxa"/>
            <w:gridSpan w:val="2"/>
            <w:tcBorders>
              <w:right w:val="single" w:color="000000" w:sz="16" w:space="0"/>
            </w:tcBorders>
            <w:vAlign w:val="top"/>
          </w:tcPr>
          <w:p w14:paraId="3F528A6C">
            <w:pPr>
              <w:rPr>
                <w:rFonts w:ascii="Arial"/>
                <w:sz w:val="21"/>
              </w:rPr>
            </w:pPr>
          </w:p>
        </w:tc>
      </w:tr>
      <w:tr w14:paraId="2C660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87" w:type="dxa"/>
            <w:vMerge w:val="continue"/>
            <w:tcBorders>
              <w:top w:val="nil"/>
              <w:left w:val="single" w:color="000000" w:sz="16" w:space="0"/>
            </w:tcBorders>
            <w:vAlign w:val="top"/>
          </w:tcPr>
          <w:p w14:paraId="7C40D262">
            <w:pPr>
              <w:rPr>
                <w:rFonts w:ascii="Arial"/>
                <w:sz w:val="21"/>
              </w:rPr>
            </w:pPr>
          </w:p>
        </w:tc>
        <w:tc>
          <w:tcPr>
            <w:tcW w:w="1668" w:type="dxa"/>
            <w:vMerge w:val="continue"/>
            <w:tcBorders>
              <w:top w:val="nil"/>
            </w:tcBorders>
            <w:vAlign w:val="top"/>
          </w:tcPr>
          <w:p w14:paraId="760E73BC">
            <w:pPr>
              <w:rPr>
                <w:rFonts w:ascii="Arial"/>
                <w:sz w:val="21"/>
              </w:rPr>
            </w:pPr>
          </w:p>
        </w:tc>
        <w:tc>
          <w:tcPr>
            <w:tcW w:w="3861" w:type="dxa"/>
            <w:vAlign w:val="top"/>
          </w:tcPr>
          <w:p w14:paraId="16DFF649">
            <w:pPr>
              <w:pStyle w:val="8"/>
              <w:spacing w:before="140" w:line="220" w:lineRule="auto"/>
              <w:ind w:left="748"/>
            </w:pPr>
            <w:r>
              <w:rPr>
                <w:spacing w:val="-1"/>
              </w:rPr>
              <w:t>唯一正确的星系被推倒，50</w:t>
            </w:r>
            <w:r>
              <w:rPr>
                <w:spacing w:val="-35"/>
              </w:rPr>
              <w:t xml:space="preserve"> </w:t>
            </w:r>
            <w:r>
              <w:rPr>
                <w:spacing w:val="-1"/>
              </w:rPr>
              <w:t>分</w:t>
            </w:r>
          </w:p>
        </w:tc>
        <w:tc>
          <w:tcPr>
            <w:tcW w:w="963" w:type="dxa"/>
            <w:vAlign w:val="top"/>
          </w:tcPr>
          <w:p w14:paraId="23E185E7">
            <w:pPr>
              <w:rPr>
                <w:rFonts w:ascii="Arial"/>
                <w:sz w:val="21"/>
              </w:rPr>
            </w:pPr>
          </w:p>
        </w:tc>
        <w:tc>
          <w:tcPr>
            <w:tcW w:w="1091" w:type="dxa"/>
            <w:gridSpan w:val="2"/>
            <w:tcBorders>
              <w:right w:val="single" w:color="000000" w:sz="16" w:space="0"/>
            </w:tcBorders>
            <w:vAlign w:val="top"/>
          </w:tcPr>
          <w:p w14:paraId="5B5A6346">
            <w:pPr>
              <w:rPr>
                <w:rFonts w:ascii="Arial"/>
                <w:sz w:val="21"/>
              </w:rPr>
            </w:pPr>
          </w:p>
        </w:tc>
      </w:tr>
      <w:tr w14:paraId="317AA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87" w:type="dxa"/>
            <w:tcBorders>
              <w:right w:val="nil"/>
            </w:tcBorders>
            <w:shd w:val="clear" w:color="auto" w:fill="BFBFBF"/>
            <w:vAlign w:val="top"/>
          </w:tcPr>
          <w:p w14:paraId="140F485D">
            <w:pPr>
              <w:spacing w:line="74" w:lineRule="exact"/>
              <w:rPr>
                <w:rFonts w:ascii="Arial"/>
                <w:sz w:val="6"/>
              </w:rPr>
            </w:pPr>
          </w:p>
        </w:tc>
        <w:tc>
          <w:tcPr>
            <w:tcW w:w="1668" w:type="dxa"/>
            <w:tcBorders>
              <w:left w:val="nil"/>
              <w:right w:val="nil"/>
            </w:tcBorders>
            <w:shd w:val="clear" w:color="auto" w:fill="BFBFBF"/>
            <w:vAlign w:val="top"/>
          </w:tcPr>
          <w:p w14:paraId="3FC00350">
            <w:pPr>
              <w:spacing w:line="74" w:lineRule="exact"/>
              <w:rPr>
                <w:rFonts w:ascii="Arial"/>
                <w:sz w:val="6"/>
              </w:rPr>
            </w:pPr>
          </w:p>
        </w:tc>
        <w:tc>
          <w:tcPr>
            <w:tcW w:w="3861" w:type="dxa"/>
            <w:tcBorders>
              <w:left w:val="nil"/>
              <w:right w:val="nil"/>
            </w:tcBorders>
            <w:shd w:val="clear" w:color="auto" w:fill="BFBFBF"/>
            <w:vAlign w:val="top"/>
          </w:tcPr>
          <w:p w14:paraId="3284B81D">
            <w:pPr>
              <w:spacing w:line="74" w:lineRule="exact"/>
              <w:rPr>
                <w:rFonts w:ascii="Arial"/>
                <w:sz w:val="6"/>
              </w:rPr>
            </w:pPr>
          </w:p>
        </w:tc>
        <w:tc>
          <w:tcPr>
            <w:tcW w:w="963" w:type="dxa"/>
            <w:tcBorders>
              <w:left w:val="nil"/>
              <w:right w:val="nil"/>
            </w:tcBorders>
            <w:shd w:val="clear" w:color="auto" w:fill="BFBFBF"/>
            <w:vAlign w:val="top"/>
          </w:tcPr>
          <w:p w14:paraId="6EC6CADD">
            <w:pPr>
              <w:spacing w:line="74" w:lineRule="exact"/>
              <w:rPr>
                <w:rFonts w:ascii="Arial"/>
                <w:sz w:val="6"/>
              </w:rPr>
            </w:pPr>
          </w:p>
        </w:tc>
        <w:tc>
          <w:tcPr>
            <w:tcW w:w="852" w:type="dxa"/>
            <w:tcBorders>
              <w:left w:val="nil"/>
              <w:right w:val="nil"/>
            </w:tcBorders>
            <w:shd w:val="clear" w:color="auto" w:fill="BFBFBF"/>
            <w:vAlign w:val="top"/>
          </w:tcPr>
          <w:p w14:paraId="7D848DE7">
            <w:pPr>
              <w:spacing w:line="74" w:lineRule="exact"/>
              <w:rPr>
                <w:rFonts w:ascii="Arial"/>
                <w:sz w:val="6"/>
              </w:rPr>
            </w:pPr>
          </w:p>
        </w:tc>
        <w:tc>
          <w:tcPr>
            <w:tcW w:w="239" w:type="dxa"/>
            <w:tcBorders>
              <w:left w:val="nil"/>
            </w:tcBorders>
            <w:vAlign w:val="top"/>
          </w:tcPr>
          <w:p w14:paraId="1753D3E9">
            <w:pPr>
              <w:spacing w:line="74" w:lineRule="exact"/>
              <w:rPr>
                <w:rFonts w:ascii="Arial"/>
                <w:sz w:val="6"/>
              </w:rPr>
            </w:pPr>
          </w:p>
        </w:tc>
      </w:tr>
      <w:tr w14:paraId="23D35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6516" w:type="dxa"/>
            <w:gridSpan w:val="3"/>
            <w:tcBorders>
              <w:left w:val="single" w:color="000000" w:sz="16" w:space="0"/>
            </w:tcBorders>
            <w:vAlign w:val="top"/>
          </w:tcPr>
          <w:p w14:paraId="21101DCC">
            <w:pPr>
              <w:pStyle w:val="8"/>
              <w:spacing w:before="142" w:line="220" w:lineRule="auto"/>
              <w:ind w:left="2798"/>
            </w:pPr>
            <w:r>
              <w:rPr>
                <w:b/>
                <w:bCs/>
                <w:spacing w:val="-2"/>
              </w:rPr>
              <w:t>任务总得分</w:t>
            </w:r>
          </w:p>
        </w:tc>
        <w:tc>
          <w:tcPr>
            <w:tcW w:w="963" w:type="dxa"/>
            <w:vAlign w:val="top"/>
          </w:tcPr>
          <w:p w14:paraId="647EC8A5">
            <w:pPr>
              <w:rPr>
                <w:rFonts w:ascii="Arial"/>
                <w:sz w:val="21"/>
              </w:rPr>
            </w:pPr>
          </w:p>
        </w:tc>
        <w:tc>
          <w:tcPr>
            <w:tcW w:w="1091" w:type="dxa"/>
            <w:gridSpan w:val="2"/>
            <w:tcBorders>
              <w:right w:val="single" w:color="000000" w:sz="16" w:space="0"/>
            </w:tcBorders>
            <w:vAlign w:val="top"/>
          </w:tcPr>
          <w:p w14:paraId="37490E92">
            <w:pPr>
              <w:rPr>
                <w:rFonts w:ascii="Arial"/>
                <w:sz w:val="21"/>
              </w:rPr>
            </w:pPr>
          </w:p>
        </w:tc>
      </w:tr>
      <w:tr w14:paraId="1460F6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2655" w:type="dxa"/>
            <w:gridSpan w:val="2"/>
            <w:tcBorders>
              <w:left w:val="single" w:color="000000" w:sz="16" w:space="0"/>
            </w:tcBorders>
            <w:vAlign w:val="top"/>
          </w:tcPr>
          <w:p w14:paraId="650F5640">
            <w:pPr>
              <w:pStyle w:val="8"/>
              <w:spacing w:before="144" w:line="220" w:lineRule="auto"/>
              <w:ind w:left="1042"/>
            </w:pPr>
            <w:r>
              <w:rPr>
                <w:spacing w:val="-2"/>
              </w:rPr>
              <w:t>流畅分</w:t>
            </w:r>
          </w:p>
          <w:p w14:paraId="3574D340">
            <w:pPr>
              <w:spacing w:before="81" w:line="77" w:lineRule="exact"/>
            </w:pPr>
            <w:r>
              <w:rPr>
                <w:position w:val="-5"/>
              </w:rPr>
              <w:pict>
                <v:shape id="_x0000_s1210" o:spid="_x0000_s1210" style="height:5.8pt;width:133.1pt;" fillcolor="#000000" filled="t" stroked="f" coordsize="2662,116" path="m0,9l43,9,43,0,0,0,0,9xem43,9l2661,9,2661,0,43,0,43,9xem0,115l43,115,43,9,0,9,0,115xe">
                  <v:path/>
                  <v:fill on="t" focussize="0,0"/>
                  <v:stroke on="f"/>
                  <v:imagedata o:title=""/>
                  <o:lock v:ext="edit"/>
                  <w10:wrap type="none"/>
                  <w10:anchorlock/>
                </v:shape>
              </w:pict>
            </w:r>
          </w:p>
        </w:tc>
        <w:tc>
          <w:tcPr>
            <w:tcW w:w="3861" w:type="dxa"/>
            <w:vAlign w:val="top"/>
          </w:tcPr>
          <w:p w14:paraId="7F7AB1E8">
            <w:pPr>
              <w:pStyle w:val="8"/>
              <w:spacing w:before="144" w:line="220" w:lineRule="auto"/>
              <w:ind w:left="266"/>
            </w:pPr>
            <w:r>
              <w:pict>
                <v:shape id="_x0000_s1211" o:spid="_x0000_s1211" style="position:absolute;left:0pt;margin-left:-0.1pt;margin-top:22.25pt;height:0.5pt;width:193.5pt;mso-position-horizontal-relative:page;mso-position-vertical-relative:page;z-index:251669504;mso-width-relative:page;mso-height-relative:page;" fillcolor="#000000" filled="t" stroked="f" coordsize="3870,10" path="m0,9l3869,9,3869,0,0,0,0,9xe">
                  <v:path/>
                  <v:fill on="t" focussize="0,0"/>
                  <v:stroke on="f"/>
                  <v:imagedata o:title=""/>
                  <o:lock v:ext="edit"/>
                </v:shape>
              </w:pict>
            </w:r>
            <w:r>
              <w:rPr>
                <w:spacing w:val="-3"/>
              </w:rPr>
              <w:t>初始得</w:t>
            </w:r>
            <w:r>
              <w:rPr>
                <w:spacing w:val="-23"/>
              </w:rPr>
              <w:t xml:space="preserve"> </w:t>
            </w:r>
            <w:r>
              <w:rPr>
                <w:spacing w:val="-3"/>
              </w:rPr>
              <w:t>50</w:t>
            </w:r>
            <w:r>
              <w:rPr>
                <w:spacing w:val="-34"/>
              </w:rPr>
              <w:t xml:space="preserve"> </w:t>
            </w:r>
            <w:r>
              <w:rPr>
                <w:spacing w:val="-3"/>
              </w:rPr>
              <w:t>分，每重置一次减除</w:t>
            </w:r>
            <w:r>
              <w:rPr>
                <w:spacing w:val="-33"/>
              </w:rPr>
              <w:t xml:space="preserve"> </w:t>
            </w:r>
            <w:r>
              <w:rPr>
                <w:spacing w:val="-3"/>
              </w:rPr>
              <w:t>5</w:t>
            </w:r>
            <w:r>
              <w:rPr>
                <w:spacing w:val="-35"/>
              </w:rPr>
              <w:t xml:space="preserve"> </w:t>
            </w:r>
            <w:r>
              <w:rPr>
                <w:spacing w:val="-3"/>
              </w:rPr>
              <w:t>分流畅分</w:t>
            </w:r>
          </w:p>
        </w:tc>
        <w:tc>
          <w:tcPr>
            <w:tcW w:w="963" w:type="dxa"/>
            <w:vAlign w:val="top"/>
          </w:tcPr>
          <w:p w14:paraId="3A875565">
            <w:pPr>
              <w:rPr>
                <w:rFonts w:ascii="Arial"/>
                <w:sz w:val="21"/>
              </w:rPr>
            </w:pPr>
            <w:r>
              <w:pict>
                <v:shape id="_x0000_s1212" o:spid="_x0000_s1212" style="position:absolute;left:0pt;margin-left:0.8pt;margin-top:22.25pt;height:0.5pt;width:47.95pt;mso-position-horizontal-relative:page;mso-position-vertical-relative:page;z-index:251670528;mso-width-relative:page;mso-height-relative:page;" fillcolor="#000000" filled="t" stroked="f" coordsize="959,10" path="m0,9l958,9,958,0,0,0,0,9xe">
                  <v:path/>
                  <v:fill on="t" focussize="0,0"/>
                  <v:stroke on="f"/>
                  <v:imagedata o:title=""/>
                  <o:lock v:ext="edit"/>
                </v:shape>
              </w:pict>
            </w:r>
          </w:p>
        </w:tc>
        <w:tc>
          <w:tcPr>
            <w:tcW w:w="1091" w:type="dxa"/>
            <w:gridSpan w:val="2"/>
            <w:tcBorders>
              <w:right w:val="single" w:color="000000" w:sz="16" w:space="0"/>
            </w:tcBorders>
            <w:vAlign w:val="top"/>
          </w:tcPr>
          <w:p w14:paraId="4CB3E122">
            <w:pPr>
              <w:spacing w:line="438" w:lineRule="auto"/>
              <w:rPr>
                <w:rFonts w:ascii="Arial"/>
                <w:sz w:val="21"/>
              </w:rPr>
            </w:pPr>
          </w:p>
          <w:p w14:paraId="48A7E758">
            <w:pPr>
              <w:spacing w:line="77" w:lineRule="exact"/>
              <w:ind w:firstLine="16"/>
            </w:pPr>
            <w:r>
              <w:rPr>
                <w:position w:val="-5"/>
              </w:rPr>
              <w:pict>
                <v:shape id="_x0000_s1213" o:spid="_x0000_s1213" style="height:5.8pt;width:54.65pt;" fillcolor="#000000" filled="t" stroked="f" coordsize="1093,116" path="m0,9l1048,9,1048,0,0,0,0,9xem1048,9l1092,9,1092,0,1048,0,1048,9xem1048,115l1092,115,1092,9,1048,9,1048,115xe">
                  <v:path/>
                  <v:fill on="t" focussize="0,0"/>
                  <v:stroke on="f"/>
                  <v:imagedata o:title=""/>
                  <o:lock v:ext="edit"/>
                  <w10:wrap type="none"/>
                  <w10:anchorlock/>
                </v:shape>
              </w:pict>
            </w:r>
          </w:p>
        </w:tc>
      </w:tr>
      <w:tr w14:paraId="30925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6516" w:type="dxa"/>
            <w:gridSpan w:val="3"/>
            <w:tcBorders>
              <w:left w:val="single" w:color="000000" w:sz="16" w:space="0"/>
            </w:tcBorders>
            <w:vAlign w:val="top"/>
          </w:tcPr>
          <w:p w14:paraId="1EC480DF">
            <w:pPr>
              <w:pStyle w:val="8"/>
              <w:spacing w:before="146" w:line="220" w:lineRule="auto"/>
              <w:ind w:left="1291"/>
            </w:pPr>
            <w:r>
              <w:rPr>
                <w:spacing w:val="3"/>
              </w:rPr>
              <w:t>任务用时(≤180</w:t>
            </w:r>
            <w:r>
              <w:rPr>
                <w:spacing w:val="-36"/>
              </w:rPr>
              <w:t xml:space="preserve"> </w:t>
            </w:r>
            <w:r>
              <w:rPr>
                <w:spacing w:val="3"/>
              </w:rPr>
              <w:t>秒，记录小数点后一位，0.1s）</w:t>
            </w:r>
          </w:p>
        </w:tc>
        <w:tc>
          <w:tcPr>
            <w:tcW w:w="963" w:type="dxa"/>
            <w:vAlign w:val="top"/>
          </w:tcPr>
          <w:p w14:paraId="3A82211D">
            <w:pPr>
              <w:rPr>
                <w:rFonts w:ascii="Arial"/>
                <w:sz w:val="21"/>
              </w:rPr>
            </w:pPr>
          </w:p>
        </w:tc>
        <w:tc>
          <w:tcPr>
            <w:tcW w:w="1091" w:type="dxa"/>
            <w:gridSpan w:val="2"/>
            <w:tcBorders>
              <w:right w:val="single" w:color="000000" w:sz="16" w:space="0"/>
            </w:tcBorders>
            <w:vAlign w:val="top"/>
          </w:tcPr>
          <w:p w14:paraId="2B5B8209">
            <w:pPr>
              <w:rPr>
                <w:rFonts w:ascii="Arial"/>
                <w:sz w:val="21"/>
              </w:rPr>
            </w:pPr>
          </w:p>
        </w:tc>
      </w:tr>
      <w:tr w14:paraId="7C9067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6516" w:type="dxa"/>
            <w:gridSpan w:val="3"/>
            <w:tcBorders>
              <w:left w:val="single" w:color="000000" w:sz="16" w:space="0"/>
            </w:tcBorders>
            <w:vAlign w:val="top"/>
          </w:tcPr>
          <w:p w14:paraId="68810FA6">
            <w:pPr>
              <w:pStyle w:val="8"/>
              <w:spacing w:before="148" w:line="220" w:lineRule="auto"/>
              <w:ind w:left="1031"/>
            </w:pPr>
            <w:r>
              <w:rPr>
                <w:spacing w:val="-2"/>
              </w:rPr>
              <w:t>时间得分（参考“4.5</w:t>
            </w:r>
            <w:r>
              <w:rPr>
                <w:spacing w:val="-21"/>
              </w:rPr>
              <w:t xml:space="preserve"> </w:t>
            </w:r>
            <w:r>
              <w:rPr>
                <w:spacing w:val="-2"/>
              </w:rPr>
              <w:t>时间得分”的要求获得区间得分）</w:t>
            </w:r>
          </w:p>
        </w:tc>
        <w:tc>
          <w:tcPr>
            <w:tcW w:w="963" w:type="dxa"/>
            <w:vAlign w:val="top"/>
          </w:tcPr>
          <w:p w14:paraId="777E986D">
            <w:pPr>
              <w:rPr>
                <w:rFonts w:ascii="Arial"/>
                <w:sz w:val="21"/>
              </w:rPr>
            </w:pPr>
          </w:p>
        </w:tc>
        <w:tc>
          <w:tcPr>
            <w:tcW w:w="1091" w:type="dxa"/>
            <w:gridSpan w:val="2"/>
            <w:tcBorders>
              <w:right w:val="single" w:color="000000" w:sz="16" w:space="0"/>
            </w:tcBorders>
            <w:vAlign w:val="top"/>
          </w:tcPr>
          <w:p w14:paraId="205DCB27">
            <w:pPr>
              <w:rPr>
                <w:rFonts w:ascii="Arial"/>
                <w:sz w:val="21"/>
              </w:rPr>
            </w:pPr>
          </w:p>
        </w:tc>
      </w:tr>
      <w:tr w14:paraId="692A3F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6516" w:type="dxa"/>
            <w:gridSpan w:val="3"/>
            <w:tcBorders>
              <w:left w:val="single" w:color="000000" w:sz="16" w:space="0"/>
            </w:tcBorders>
            <w:vAlign w:val="top"/>
          </w:tcPr>
          <w:p w14:paraId="777BDDCC">
            <w:pPr>
              <w:pStyle w:val="8"/>
              <w:spacing w:before="185" w:line="220" w:lineRule="auto"/>
              <w:ind w:left="1357"/>
            </w:pPr>
            <w:r>
              <w:rPr>
                <w:b/>
                <w:bCs/>
                <w:spacing w:val="-2"/>
              </w:rPr>
              <w:t>单场总分</w:t>
            </w:r>
            <w:r>
              <w:rPr>
                <w:spacing w:val="-2"/>
              </w:rPr>
              <w:t>（任务总得分 + 流畅分</w:t>
            </w:r>
            <w:r>
              <w:rPr>
                <w:spacing w:val="11"/>
              </w:rPr>
              <w:t xml:space="preserve"> </w:t>
            </w:r>
            <w:r>
              <w:rPr>
                <w:spacing w:val="-2"/>
              </w:rPr>
              <w:t>+</w:t>
            </w:r>
            <w:r>
              <w:rPr>
                <w:spacing w:val="18"/>
              </w:rPr>
              <w:t xml:space="preserve"> </w:t>
            </w:r>
            <w:r>
              <w:rPr>
                <w:spacing w:val="-2"/>
              </w:rPr>
              <w:t>时间得分）</w:t>
            </w:r>
          </w:p>
        </w:tc>
        <w:tc>
          <w:tcPr>
            <w:tcW w:w="963" w:type="dxa"/>
            <w:vAlign w:val="top"/>
          </w:tcPr>
          <w:p w14:paraId="4FA2D619">
            <w:pPr>
              <w:rPr>
                <w:rFonts w:ascii="Arial"/>
                <w:sz w:val="21"/>
              </w:rPr>
            </w:pPr>
          </w:p>
        </w:tc>
        <w:tc>
          <w:tcPr>
            <w:tcW w:w="1091" w:type="dxa"/>
            <w:gridSpan w:val="2"/>
            <w:tcBorders>
              <w:right w:val="single" w:color="000000" w:sz="16" w:space="0"/>
            </w:tcBorders>
            <w:vAlign w:val="top"/>
          </w:tcPr>
          <w:p w14:paraId="0A4AA958">
            <w:pPr>
              <w:rPr>
                <w:rFonts w:ascii="Arial"/>
                <w:sz w:val="21"/>
              </w:rPr>
            </w:pPr>
          </w:p>
        </w:tc>
      </w:tr>
      <w:tr w14:paraId="7EC2E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6516" w:type="dxa"/>
            <w:gridSpan w:val="3"/>
            <w:tcBorders>
              <w:left w:val="single" w:color="000000" w:sz="16" w:space="0"/>
              <w:bottom w:val="single" w:color="000000" w:sz="16" w:space="0"/>
            </w:tcBorders>
            <w:vAlign w:val="top"/>
          </w:tcPr>
          <w:p w14:paraId="4D46A721">
            <w:pPr>
              <w:pStyle w:val="8"/>
              <w:spacing w:before="190" w:line="221" w:lineRule="auto"/>
              <w:ind w:left="3046"/>
              <w:rPr>
                <w:rFonts w:hint="eastAsia" w:eastAsia="宋体"/>
                <w:sz w:val="21"/>
                <w:szCs w:val="21"/>
                <w:lang w:eastAsia="zh-CN"/>
              </w:rPr>
            </w:pPr>
            <w:r>
              <w:rPr>
                <w:b/>
                <w:bCs/>
                <w:spacing w:val="-6"/>
                <w:sz w:val="21"/>
                <w:szCs w:val="21"/>
              </w:rPr>
              <w:t>总分</w:t>
            </w:r>
            <w:r>
              <w:rPr>
                <w:rFonts w:hint="eastAsia"/>
                <w:b/>
                <w:bCs/>
                <w:spacing w:val="-6"/>
                <w:sz w:val="21"/>
                <w:szCs w:val="21"/>
                <w:lang w:eastAsia="zh-CN"/>
              </w:rPr>
              <w:t>（</w:t>
            </w:r>
            <w:r>
              <w:rPr>
                <w:rFonts w:hint="eastAsia"/>
                <w:b w:val="0"/>
                <w:bCs w:val="0"/>
                <w:spacing w:val="-6"/>
                <w:sz w:val="21"/>
                <w:szCs w:val="21"/>
                <w:lang w:val="en-US" w:eastAsia="zh-CN"/>
              </w:rPr>
              <w:t>取最高分</w:t>
            </w:r>
            <w:r>
              <w:rPr>
                <w:rFonts w:hint="eastAsia"/>
                <w:b/>
                <w:bCs/>
                <w:spacing w:val="-6"/>
                <w:sz w:val="21"/>
                <w:szCs w:val="21"/>
                <w:lang w:eastAsia="zh-CN"/>
              </w:rPr>
              <w:t>）</w:t>
            </w:r>
          </w:p>
        </w:tc>
        <w:tc>
          <w:tcPr>
            <w:tcW w:w="2054" w:type="dxa"/>
            <w:gridSpan w:val="3"/>
            <w:tcBorders>
              <w:bottom w:val="single" w:color="000000" w:sz="16" w:space="0"/>
              <w:right w:val="single" w:color="000000" w:sz="16" w:space="0"/>
            </w:tcBorders>
            <w:vAlign w:val="top"/>
          </w:tcPr>
          <w:p w14:paraId="74C914CC">
            <w:pPr>
              <w:rPr>
                <w:rFonts w:ascii="Arial"/>
                <w:sz w:val="21"/>
              </w:rPr>
            </w:pPr>
          </w:p>
        </w:tc>
      </w:tr>
    </w:tbl>
    <w:p w14:paraId="1603C836">
      <w:pPr>
        <w:spacing w:line="450" w:lineRule="auto"/>
        <w:rPr>
          <w:rFonts w:ascii="Arial"/>
          <w:sz w:val="21"/>
        </w:rPr>
      </w:pPr>
    </w:p>
    <w:p w14:paraId="4320FAD0">
      <w:pPr>
        <w:pStyle w:val="2"/>
        <w:spacing w:before="101" w:line="225" w:lineRule="auto"/>
        <w:ind w:left="164"/>
        <w:rPr>
          <w:sz w:val="28"/>
          <w:szCs w:val="28"/>
        </w:rPr>
      </w:pPr>
      <w:r>
        <w:rPr>
          <w:b/>
          <w:bCs/>
          <w:spacing w:val="3"/>
          <w:sz w:val="28"/>
          <w:szCs w:val="28"/>
        </w:rPr>
        <w:t>裁判员</w:t>
      </w:r>
      <w:r>
        <w:rPr>
          <w:spacing w:val="3"/>
          <w:sz w:val="28"/>
          <w:szCs w:val="28"/>
        </w:rPr>
        <w:t>：</w:t>
      </w:r>
      <w:r>
        <w:rPr>
          <w:spacing w:val="3"/>
          <w:sz w:val="28"/>
          <w:szCs w:val="28"/>
          <w:u w:val="single" w:color="auto"/>
        </w:rPr>
        <w:t xml:space="preserve">            </w:t>
      </w:r>
      <w:r>
        <w:rPr>
          <w:spacing w:val="3"/>
          <w:sz w:val="28"/>
          <w:szCs w:val="28"/>
        </w:rPr>
        <w:t xml:space="preserve">  </w:t>
      </w:r>
      <w:r>
        <w:rPr>
          <w:b/>
          <w:bCs/>
          <w:spacing w:val="3"/>
          <w:sz w:val="28"/>
          <w:szCs w:val="28"/>
        </w:rPr>
        <w:t>参赛</w:t>
      </w:r>
      <w:r>
        <w:rPr>
          <w:b/>
          <w:bCs/>
          <w:spacing w:val="2"/>
          <w:sz w:val="28"/>
          <w:szCs w:val="28"/>
        </w:rPr>
        <w:t>队员</w:t>
      </w:r>
      <w:r>
        <w:rPr>
          <w:spacing w:val="2"/>
          <w:sz w:val="28"/>
          <w:szCs w:val="28"/>
        </w:rPr>
        <w:t>：</w:t>
      </w:r>
      <w:r>
        <w:rPr>
          <w:spacing w:val="2"/>
          <w:sz w:val="28"/>
          <w:szCs w:val="28"/>
          <w:u w:val="single" w:color="auto"/>
        </w:rPr>
        <w:t xml:space="preserve">                  </w:t>
      </w:r>
    </w:p>
    <w:p w14:paraId="577738CD">
      <w:pPr>
        <w:pStyle w:val="2"/>
        <w:spacing w:before="208" w:line="220" w:lineRule="auto"/>
        <w:ind w:left="167"/>
        <w:rPr>
          <w:sz w:val="24"/>
          <w:szCs w:val="24"/>
        </w:rPr>
      </w:pPr>
      <w:r>
        <w:rPr>
          <w:b/>
          <w:bCs/>
          <w:spacing w:val="-4"/>
          <w:sz w:val="24"/>
          <w:szCs w:val="24"/>
        </w:rPr>
        <w:t>飞行航道标记点</w:t>
      </w:r>
    </w:p>
    <w:p w14:paraId="51BC7953">
      <w:pPr>
        <w:spacing w:line="66" w:lineRule="exact"/>
      </w:pPr>
    </w:p>
    <w:tbl>
      <w:tblPr>
        <w:tblStyle w:val="7"/>
        <w:tblW w:w="8302" w:type="dxa"/>
        <w:tblInd w:w="15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0"/>
        <w:gridCol w:w="727"/>
        <w:gridCol w:w="754"/>
        <w:gridCol w:w="753"/>
        <w:gridCol w:w="755"/>
        <w:gridCol w:w="753"/>
        <w:gridCol w:w="753"/>
        <w:gridCol w:w="753"/>
        <w:gridCol w:w="753"/>
        <w:gridCol w:w="754"/>
        <w:gridCol w:w="787"/>
      </w:tblGrid>
      <w:tr w14:paraId="71C96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760" w:type="dxa"/>
            <w:vAlign w:val="top"/>
          </w:tcPr>
          <w:p w14:paraId="5D843311">
            <w:pPr>
              <w:pStyle w:val="8"/>
              <w:spacing w:before="98" w:line="220" w:lineRule="auto"/>
              <w:ind w:left="145"/>
              <w:rPr>
                <w:sz w:val="21"/>
                <w:szCs w:val="21"/>
              </w:rPr>
            </w:pPr>
            <w:r>
              <w:rPr>
                <w:b/>
                <w:bCs/>
                <w:spacing w:val="-5"/>
                <w:sz w:val="21"/>
                <w:szCs w:val="21"/>
              </w:rPr>
              <w:t>轮次</w:t>
            </w:r>
          </w:p>
        </w:tc>
        <w:tc>
          <w:tcPr>
            <w:tcW w:w="727" w:type="dxa"/>
            <w:vAlign w:val="top"/>
          </w:tcPr>
          <w:p w14:paraId="2FC10AA3">
            <w:pPr>
              <w:pStyle w:val="8"/>
              <w:spacing w:before="138" w:line="182" w:lineRule="auto"/>
              <w:ind w:left="325"/>
              <w:rPr>
                <w:sz w:val="21"/>
                <w:szCs w:val="21"/>
              </w:rPr>
            </w:pPr>
            <w:r>
              <w:rPr>
                <w:b/>
                <w:bCs/>
                <w:spacing w:val="-3"/>
                <w:sz w:val="21"/>
                <w:szCs w:val="21"/>
              </w:rPr>
              <w:t>1</w:t>
            </w:r>
          </w:p>
        </w:tc>
        <w:tc>
          <w:tcPr>
            <w:tcW w:w="754" w:type="dxa"/>
            <w:vAlign w:val="top"/>
          </w:tcPr>
          <w:p w14:paraId="69E2D2D8">
            <w:pPr>
              <w:pStyle w:val="8"/>
              <w:spacing w:before="139" w:line="181" w:lineRule="auto"/>
              <w:ind w:left="324"/>
              <w:rPr>
                <w:sz w:val="21"/>
                <w:szCs w:val="21"/>
              </w:rPr>
            </w:pPr>
            <w:r>
              <w:rPr>
                <w:b/>
                <w:bCs/>
                <w:spacing w:val="-3"/>
                <w:sz w:val="21"/>
                <w:szCs w:val="21"/>
              </w:rPr>
              <w:t>2</w:t>
            </w:r>
          </w:p>
        </w:tc>
        <w:tc>
          <w:tcPr>
            <w:tcW w:w="753" w:type="dxa"/>
            <w:vAlign w:val="top"/>
          </w:tcPr>
          <w:p w14:paraId="1C664E95">
            <w:pPr>
              <w:pStyle w:val="8"/>
              <w:spacing w:before="139" w:line="181" w:lineRule="auto"/>
              <w:ind w:left="327"/>
              <w:rPr>
                <w:sz w:val="21"/>
                <w:szCs w:val="21"/>
              </w:rPr>
            </w:pPr>
            <w:r>
              <w:rPr>
                <w:b/>
                <w:bCs/>
                <w:spacing w:val="-3"/>
                <w:sz w:val="21"/>
                <w:szCs w:val="21"/>
              </w:rPr>
              <w:t>3</w:t>
            </w:r>
          </w:p>
        </w:tc>
        <w:tc>
          <w:tcPr>
            <w:tcW w:w="755" w:type="dxa"/>
            <w:vAlign w:val="top"/>
          </w:tcPr>
          <w:p w14:paraId="0A3A4C15">
            <w:pPr>
              <w:pStyle w:val="8"/>
              <w:spacing w:before="139" w:line="181" w:lineRule="auto"/>
              <w:ind w:left="321"/>
              <w:rPr>
                <w:sz w:val="21"/>
                <w:szCs w:val="21"/>
              </w:rPr>
            </w:pPr>
            <w:r>
              <w:rPr>
                <w:b/>
                <w:bCs/>
                <w:spacing w:val="-3"/>
                <w:sz w:val="21"/>
                <w:szCs w:val="21"/>
              </w:rPr>
              <w:t>4</w:t>
            </w:r>
          </w:p>
        </w:tc>
        <w:tc>
          <w:tcPr>
            <w:tcW w:w="753" w:type="dxa"/>
            <w:vAlign w:val="top"/>
          </w:tcPr>
          <w:p w14:paraId="269F5D1E">
            <w:pPr>
              <w:pStyle w:val="8"/>
              <w:spacing w:before="140" w:line="180" w:lineRule="auto"/>
              <w:ind w:left="326"/>
              <w:rPr>
                <w:sz w:val="21"/>
                <w:szCs w:val="21"/>
              </w:rPr>
            </w:pPr>
            <w:r>
              <w:rPr>
                <w:b/>
                <w:bCs/>
                <w:spacing w:val="-3"/>
                <w:sz w:val="21"/>
                <w:szCs w:val="21"/>
              </w:rPr>
              <w:t>5</w:t>
            </w:r>
          </w:p>
        </w:tc>
        <w:tc>
          <w:tcPr>
            <w:tcW w:w="753" w:type="dxa"/>
            <w:vAlign w:val="top"/>
          </w:tcPr>
          <w:p w14:paraId="17A2E13D">
            <w:pPr>
              <w:pStyle w:val="8"/>
              <w:spacing w:before="139" w:line="181" w:lineRule="auto"/>
              <w:ind w:left="326"/>
              <w:rPr>
                <w:sz w:val="21"/>
                <w:szCs w:val="21"/>
              </w:rPr>
            </w:pPr>
            <w:r>
              <w:rPr>
                <w:b/>
                <w:bCs/>
                <w:spacing w:val="-3"/>
                <w:sz w:val="21"/>
                <w:szCs w:val="21"/>
              </w:rPr>
              <w:t>6</w:t>
            </w:r>
          </w:p>
        </w:tc>
        <w:tc>
          <w:tcPr>
            <w:tcW w:w="753" w:type="dxa"/>
            <w:vAlign w:val="top"/>
          </w:tcPr>
          <w:p w14:paraId="75ACDAE5">
            <w:pPr>
              <w:pStyle w:val="8"/>
              <w:spacing w:before="140" w:line="180" w:lineRule="auto"/>
              <w:ind w:left="331"/>
              <w:rPr>
                <w:sz w:val="21"/>
                <w:szCs w:val="21"/>
              </w:rPr>
            </w:pPr>
            <w:r>
              <w:rPr>
                <w:b/>
                <w:bCs/>
                <w:spacing w:val="-3"/>
                <w:sz w:val="21"/>
                <w:szCs w:val="21"/>
              </w:rPr>
              <w:t>7</w:t>
            </w:r>
          </w:p>
        </w:tc>
        <w:tc>
          <w:tcPr>
            <w:tcW w:w="753" w:type="dxa"/>
            <w:vAlign w:val="top"/>
          </w:tcPr>
          <w:p w14:paraId="4CA4D2A6">
            <w:pPr>
              <w:pStyle w:val="8"/>
              <w:spacing w:before="139" w:line="181" w:lineRule="auto"/>
              <w:ind w:left="327"/>
              <w:rPr>
                <w:sz w:val="21"/>
                <w:szCs w:val="21"/>
              </w:rPr>
            </w:pPr>
            <w:r>
              <w:rPr>
                <w:b/>
                <w:bCs/>
                <w:spacing w:val="-3"/>
                <w:sz w:val="21"/>
                <w:szCs w:val="21"/>
              </w:rPr>
              <w:t>8</w:t>
            </w:r>
          </w:p>
        </w:tc>
        <w:tc>
          <w:tcPr>
            <w:tcW w:w="754" w:type="dxa"/>
            <w:vAlign w:val="top"/>
          </w:tcPr>
          <w:p w14:paraId="37876AE5">
            <w:pPr>
              <w:pStyle w:val="8"/>
              <w:spacing w:before="139" w:line="181" w:lineRule="auto"/>
              <w:ind w:left="328"/>
              <w:rPr>
                <w:sz w:val="21"/>
                <w:szCs w:val="21"/>
              </w:rPr>
            </w:pPr>
            <w:r>
              <w:rPr>
                <w:b/>
                <w:bCs/>
                <w:spacing w:val="-3"/>
                <w:sz w:val="21"/>
                <w:szCs w:val="21"/>
              </w:rPr>
              <w:t>9</w:t>
            </w:r>
          </w:p>
        </w:tc>
        <w:tc>
          <w:tcPr>
            <w:tcW w:w="787" w:type="dxa"/>
            <w:vAlign w:val="top"/>
          </w:tcPr>
          <w:p w14:paraId="78A96D8F">
            <w:pPr>
              <w:pStyle w:val="8"/>
              <w:spacing w:before="138" w:line="182" w:lineRule="auto"/>
              <w:ind w:left="296"/>
              <w:rPr>
                <w:sz w:val="21"/>
                <w:szCs w:val="21"/>
              </w:rPr>
            </w:pPr>
            <w:r>
              <w:rPr>
                <w:b/>
                <w:bCs/>
                <w:spacing w:val="-9"/>
                <w:sz w:val="21"/>
                <w:szCs w:val="21"/>
              </w:rPr>
              <w:t>10</w:t>
            </w:r>
          </w:p>
        </w:tc>
      </w:tr>
      <w:tr w14:paraId="285DD2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60" w:type="dxa"/>
            <w:vAlign w:val="top"/>
          </w:tcPr>
          <w:p w14:paraId="336DDA03">
            <w:pPr>
              <w:pStyle w:val="8"/>
              <w:spacing w:before="185" w:line="186" w:lineRule="exact"/>
              <w:jc w:val="center"/>
              <w:rPr>
                <w:sz w:val="21"/>
                <w:szCs w:val="21"/>
              </w:rPr>
            </w:pPr>
            <w:r>
              <w:rPr>
                <w:b/>
                <w:bCs/>
                <w:spacing w:val="-3"/>
                <w:position w:val="-5"/>
                <w:sz w:val="21"/>
                <w:szCs w:val="21"/>
              </w:rPr>
              <w:t>一</w:t>
            </w:r>
          </w:p>
        </w:tc>
        <w:tc>
          <w:tcPr>
            <w:tcW w:w="727" w:type="dxa"/>
            <w:vAlign w:val="top"/>
          </w:tcPr>
          <w:p w14:paraId="49AFBDAF">
            <w:pPr>
              <w:rPr>
                <w:rFonts w:ascii="Arial"/>
                <w:sz w:val="21"/>
                <w:szCs w:val="21"/>
              </w:rPr>
            </w:pPr>
          </w:p>
        </w:tc>
        <w:tc>
          <w:tcPr>
            <w:tcW w:w="754" w:type="dxa"/>
            <w:vAlign w:val="top"/>
          </w:tcPr>
          <w:p w14:paraId="165F2C12">
            <w:pPr>
              <w:rPr>
                <w:rFonts w:ascii="Arial"/>
                <w:sz w:val="21"/>
                <w:szCs w:val="21"/>
              </w:rPr>
            </w:pPr>
          </w:p>
        </w:tc>
        <w:tc>
          <w:tcPr>
            <w:tcW w:w="753" w:type="dxa"/>
            <w:vAlign w:val="top"/>
          </w:tcPr>
          <w:p w14:paraId="201B60A0">
            <w:pPr>
              <w:rPr>
                <w:rFonts w:ascii="Arial"/>
                <w:sz w:val="21"/>
                <w:szCs w:val="21"/>
              </w:rPr>
            </w:pPr>
          </w:p>
        </w:tc>
        <w:tc>
          <w:tcPr>
            <w:tcW w:w="755" w:type="dxa"/>
            <w:vAlign w:val="top"/>
          </w:tcPr>
          <w:p w14:paraId="2D94F4E6">
            <w:pPr>
              <w:rPr>
                <w:rFonts w:ascii="Arial"/>
                <w:sz w:val="21"/>
                <w:szCs w:val="21"/>
              </w:rPr>
            </w:pPr>
          </w:p>
        </w:tc>
        <w:tc>
          <w:tcPr>
            <w:tcW w:w="753" w:type="dxa"/>
            <w:vAlign w:val="top"/>
          </w:tcPr>
          <w:p w14:paraId="0C6E5CC4">
            <w:pPr>
              <w:rPr>
                <w:rFonts w:ascii="Arial"/>
                <w:sz w:val="21"/>
                <w:szCs w:val="21"/>
              </w:rPr>
            </w:pPr>
          </w:p>
        </w:tc>
        <w:tc>
          <w:tcPr>
            <w:tcW w:w="753" w:type="dxa"/>
            <w:vAlign w:val="top"/>
          </w:tcPr>
          <w:p w14:paraId="73E098F9">
            <w:pPr>
              <w:rPr>
                <w:rFonts w:ascii="Arial"/>
                <w:sz w:val="21"/>
                <w:szCs w:val="21"/>
              </w:rPr>
            </w:pPr>
          </w:p>
        </w:tc>
        <w:tc>
          <w:tcPr>
            <w:tcW w:w="753" w:type="dxa"/>
            <w:vAlign w:val="top"/>
          </w:tcPr>
          <w:p w14:paraId="39EED496">
            <w:pPr>
              <w:rPr>
                <w:rFonts w:ascii="Arial"/>
                <w:sz w:val="21"/>
                <w:szCs w:val="21"/>
              </w:rPr>
            </w:pPr>
          </w:p>
        </w:tc>
        <w:tc>
          <w:tcPr>
            <w:tcW w:w="753" w:type="dxa"/>
            <w:vAlign w:val="top"/>
          </w:tcPr>
          <w:p w14:paraId="168B72B0">
            <w:pPr>
              <w:rPr>
                <w:rFonts w:ascii="Arial"/>
                <w:sz w:val="21"/>
                <w:szCs w:val="21"/>
              </w:rPr>
            </w:pPr>
          </w:p>
        </w:tc>
        <w:tc>
          <w:tcPr>
            <w:tcW w:w="754" w:type="dxa"/>
            <w:vAlign w:val="top"/>
          </w:tcPr>
          <w:p w14:paraId="03EF51AD">
            <w:pPr>
              <w:rPr>
                <w:rFonts w:ascii="Arial"/>
                <w:sz w:val="21"/>
                <w:szCs w:val="21"/>
              </w:rPr>
            </w:pPr>
          </w:p>
        </w:tc>
        <w:tc>
          <w:tcPr>
            <w:tcW w:w="787" w:type="dxa"/>
            <w:vAlign w:val="top"/>
          </w:tcPr>
          <w:p w14:paraId="374190AF">
            <w:pPr>
              <w:rPr>
                <w:rFonts w:ascii="Arial"/>
                <w:sz w:val="21"/>
                <w:szCs w:val="21"/>
              </w:rPr>
            </w:pPr>
          </w:p>
        </w:tc>
      </w:tr>
      <w:tr w14:paraId="439A0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760" w:type="dxa"/>
            <w:vAlign w:val="top"/>
          </w:tcPr>
          <w:p w14:paraId="653352BF">
            <w:pPr>
              <w:pStyle w:val="8"/>
              <w:spacing w:before="139" w:line="178" w:lineRule="auto"/>
              <w:jc w:val="center"/>
              <w:rPr>
                <w:sz w:val="21"/>
                <w:szCs w:val="21"/>
              </w:rPr>
            </w:pPr>
            <w:r>
              <w:rPr>
                <w:b/>
                <w:bCs/>
                <w:spacing w:val="-3"/>
                <w:sz w:val="21"/>
                <w:szCs w:val="21"/>
              </w:rPr>
              <w:t>二</w:t>
            </w:r>
          </w:p>
        </w:tc>
        <w:tc>
          <w:tcPr>
            <w:tcW w:w="727" w:type="dxa"/>
            <w:vAlign w:val="top"/>
          </w:tcPr>
          <w:p w14:paraId="5C1640DD">
            <w:pPr>
              <w:rPr>
                <w:rFonts w:ascii="Arial"/>
                <w:sz w:val="21"/>
                <w:szCs w:val="21"/>
              </w:rPr>
            </w:pPr>
          </w:p>
        </w:tc>
        <w:tc>
          <w:tcPr>
            <w:tcW w:w="754" w:type="dxa"/>
            <w:vAlign w:val="top"/>
          </w:tcPr>
          <w:p w14:paraId="01C5243C">
            <w:pPr>
              <w:rPr>
                <w:rFonts w:ascii="Arial"/>
                <w:sz w:val="21"/>
                <w:szCs w:val="21"/>
              </w:rPr>
            </w:pPr>
          </w:p>
        </w:tc>
        <w:tc>
          <w:tcPr>
            <w:tcW w:w="753" w:type="dxa"/>
            <w:vAlign w:val="top"/>
          </w:tcPr>
          <w:p w14:paraId="513D0930">
            <w:pPr>
              <w:rPr>
                <w:rFonts w:ascii="Arial"/>
                <w:sz w:val="21"/>
                <w:szCs w:val="21"/>
              </w:rPr>
            </w:pPr>
          </w:p>
        </w:tc>
        <w:tc>
          <w:tcPr>
            <w:tcW w:w="755" w:type="dxa"/>
            <w:vAlign w:val="top"/>
          </w:tcPr>
          <w:p w14:paraId="44C6DF02">
            <w:pPr>
              <w:rPr>
                <w:rFonts w:ascii="Arial"/>
                <w:sz w:val="21"/>
                <w:szCs w:val="21"/>
              </w:rPr>
            </w:pPr>
          </w:p>
        </w:tc>
        <w:tc>
          <w:tcPr>
            <w:tcW w:w="753" w:type="dxa"/>
            <w:vAlign w:val="top"/>
          </w:tcPr>
          <w:p w14:paraId="1FC6F69C">
            <w:pPr>
              <w:rPr>
                <w:rFonts w:ascii="Arial"/>
                <w:sz w:val="21"/>
                <w:szCs w:val="21"/>
              </w:rPr>
            </w:pPr>
          </w:p>
        </w:tc>
        <w:tc>
          <w:tcPr>
            <w:tcW w:w="753" w:type="dxa"/>
            <w:vAlign w:val="top"/>
          </w:tcPr>
          <w:p w14:paraId="07AACDF5">
            <w:pPr>
              <w:rPr>
                <w:rFonts w:ascii="Arial"/>
                <w:sz w:val="21"/>
                <w:szCs w:val="21"/>
              </w:rPr>
            </w:pPr>
          </w:p>
        </w:tc>
        <w:tc>
          <w:tcPr>
            <w:tcW w:w="753" w:type="dxa"/>
            <w:vAlign w:val="top"/>
          </w:tcPr>
          <w:p w14:paraId="36E6D326">
            <w:pPr>
              <w:rPr>
                <w:rFonts w:ascii="Arial"/>
                <w:sz w:val="21"/>
                <w:szCs w:val="21"/>
              </w:rPr>
            </w:pPr>
          </w:p>
        </w:tc>
        <w:tc>
          <w:tcPr>
            <w:tcW w:w="753" w:type="dxa"/>
            <w:vAlign w:val="top"/>
          </w:tcPr>
          <w:p w14:paraId="30B292A9">
            <w:pPr>
              <w:rPr>
                <w:rFonts w:ascii="Arial"/>
                <w:sz w:val="21"/>
                <w:szCs w:val="21"/>
              </w:rPr>
            </w:pPr>
          </w:p>
        </w:tc>
        <w:tc>
          <w:tcPr>
            <w:tcW w:w="754" w:type="dxa"/>
            <w:vAlign w:val="top"/>
          </w:tcPr>
          <w:p w14:paraId="7FC93CAD">
            <w:pPr>
              <w:rPr>
                <w:rFonts w:ascii="Arial"/>
                <w:sz w:val="21"/>
                <w:szCs w:val="21"/>
              </w:rPr>
            </w:pPr>
          </w:p>
        </w:tc>
        <w:tc>
          <w:tcPr>
            <w:tcW w:w="787" w:type="dxa"/>
            <w:vAlign w:val="top"/>
          </w:tcPr>
          <w:p w14:paraId="475635E7">
            <w:pPr>
              <w:rPr>
                <w:rFonts w:ascii="Arial"/>
                <w:sz w:val="21"/>
                <w:szCs w:val="21"/>
              </w:rPr>
            </w:pPr>
          </w:p>
        </w:tc>
      </w:tr>
    </w:tbl>
    <w:p w14:paraId="38328D6B">
      <w:pPr>
        <w:rPr>
          <w:rFonts w:ascii="Arial"/>
          <w:sz w:val="21"/>
        </w:rPr>
      </w:pPr>
    </w:p>
    <w:sectPr>
      <w:pgSz w:w="11907"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81626">
    <w:pPr>
      <w:spacing w:line="14" w:lineRule="auto"/>
      <w:rPr>
        <w:rFonts w:hint="eastAsia" w:ascii="Arial" w:eastAsia="宋体"/>
        <w:sz w:val="2"/>
        <w:lang w:val="en-US" w:eastAsia="zh-CN"/>
      </w:rPr>
    </w:pPr>
    <w:r>
      <w:rPr>
        <w:rFonts w:hint="eastAsia" w:eastAsia="宋体"/>
        <w:sz w:val="2"/>
        <w:lang w:val="en-US"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2Q0NGZkNjdiYjUwZTk4ZmI5Nzk2OTE2MmY3ODJmNTUifQ=="/>
  </w:docVars>
  <w:rsids>
    <w:rsidRoot w:val="00000000"/>
    <w:rsid w:val="1EB1776F"/>
    <w:rsid w:val="270065B1"/>
    <w:rsid w:val="5BD465E5"/>
    <w:rsid w:val="7E6037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114"/>
    <customShpInfo spid="_x0000_s1117"/>
    <customShpInfo spid="_x0000_s1118"/>
    <customShpInfo spid="_x0000_s1116"/>
    <customShpInfo spid="_x0000_s1119"/>
    <customShpInfo spid="_x0000_s1115"/>
    <customShpInfo spid="_x0000_s1122"/>
    <customShpInfo spid="_x0000_s1123"/>
    <customShpInfo spid="_x0000_s1121"/>
    <customShpInfo spid="_x0000_s1124"/>
    <customShpInfo spid="_x0000_s1120"/>
    <customShpInfo spid="_x0000_s1127"/>
    <customShpInfo spid="_x0000_s1128"/>
    <customShpInfo spid="_x0000_s1126"/>
    <customShpInfo spid="_x0000_s1129"/>
    <customShpInfo spid="_x0000_s1125"/>
    <customShpInfo spid="_x0000_s1131"/>
    <customShpInfo spid="_x0000_s1133"/>
    <customShpInfo spid="_x0000_s1134"/>
    <customShpInfo spid="_x0000_s1132"/>
    <customShpInfo spid="_x0000_s1136"/>
    <customShpInfo spid="_x0000_s1137"/>
    <customShpInfo spid="_x0000_s1135"/>
    <customShpInfo spid="_x0000_s1139"/>
    <customShpInfo spid="_x0000_s1140"/>
    <customShpInfo spid="_x0000_s1138"/>
    <customShpInfo spid="_x0000_s1142"/>
    <customShpInfo spid="_x0000_s1143"/>
    <customShpInfo spid="_x0000_s1141"/>
    <customShpInfo spid="_x0000_s1144"/>
    <customShpInfo spid="_x0000_s1130"/>
    <customShpInfo spid="_x0000_s1160"/>
    <customShpInfo spid="_x0000_s1161"/>
    <customShpInfo spid="_x0000_s1159"/>
    <customShpInfo spid="_x0000_s1164"/>
    <customShpInfo spid="_x0000_s1165"/>
    <customShpInfo spid="_x0000_s1163"/>
    <customShpInfo spid="_x0000_s1166"/>
    <customShpInfo spid="_x0000_s1162"/>
    <customShpInfo spid="_x0000_s1167"/>
    <customShpInfo spid="_x0000_s1170"/>
    <customShpInfo spid="_x0000_s1171"/>
    <customShpInfo spid="_x0000_s1169"/>
    <customShpInfo spid="_x0000_s1172"/>
    <customShpInfo spid="_x0000_s1168"/>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5658</Words>
  <Characters>5973</Characters>
  <TotalTime>162</TotalTime>
  <ScaleCrop>false</ScaleCrop>
  <LinksUpToDate>false</LinksUpToDate>
  <CharactersWithSpaces>6331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2024-10-14T11:26:00Z</dcterms:created>
  <dc:creator>胡智文</dc:creator>
  <cp:lastModifiedBy>老蒋</cp:lastModifiedBy>
  <dcterms:modified xsi:type="dcterms:W3CDTF">2025-09-30T03:02:20Z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2024-10-17T15:49:11Z</vt:filetime>
  </property>
  <property fmtid="{D5CDD505-2E9C-101B-9397-08002B2CF9AE}" pid="4" name="KSOProductBuildVer">
    <vt:lpwstr>2052-12.1.0.22529</vt:lpwstr>
  </property>
  <property fmtid="{D5CDD505-2E9C-101B-9397-08002B2CF9AE}" pid="5" name="ICV">
    <vt:lpwstr>DCF9C31367A9453D8167EE9CF3A5FA4D_13</vt:lpwstr>
  </property>
  <property fmtid="{D5CDD505-2E9C-101B-9397-08002B2CF9AE}" pid="6" name="KSOTemplateDocerSaveRecord">
    <vt:lpwstr>eyJoZGlkIjoiMmFkN2Y2ZTNjZDlmMzI3NzQxYjEyZmNlMmEzMzA2NzAiLCJ1c2VySWQiOiIyNzg1MTE3MDgifQ==</vt:lpwstr>
  </property>
</Properties>
</file>